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6B62F" w14:textId="37FCA678" w:rsidR="005E0CDB" w:rsidRPr="00AD49BD" w:rsidRDefault="00521AE6" w:rsidP="005E0CDB">
      <w:pPr>
        <w:pStyle w:val="PREFACESpecNote"/>
      </w:pPr>
      <w:r w:rsidRPr="00D122E3">
        <w:rPr>
          <w:noProof/>
        </w:rPr>
        <w:drawing>
          <wp:anchor distT="0" distB="0" distL="114300" distR="114300" simplePos="0" relativeHeight="251661312" behindDoc="0" locked="0" layoutInCell="1" allowOverlap="1" wp14:anchorId="040450A7" wp14:editId="078725CE">
            <wp:simplePos x="0" y="0"/>
            <wp:positionH relativeFrom="margin">
              <wp:align>center</wp:align>
            </wp:positionH>
            <wp:positionV relativeFrom="paragraph">
              <wp:posOffset>29427</wp:posOffset>
            </wp:positionV>
            <wp:extent cx="6139180" cy="1738630"/>
            <wp:effectExtent l="0" t="0" r="0" b="0"/>
            <wp:wrapSquare wrapText="bothSides"/>
            <wp:docPr id="1235798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98158"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39229" cy="1738630"/>
                    </a:xfrm>
                    <a:prstGeom prst="rect">
                      <a:avLst/>
                    </a:prstGeom>
                  </pic:spPr>
                </pic:pic>
              </a:graphicData>
            </a:graphic>
            <wp14:sizeRelH relativeFrom="page">
              <wp14:pctWidth>0</wp14:pctWidth>
            </wp14:sizeRelH>
            <wp14:sizeRelV relativeFrom="page">
              <wp14:pctHeight>0</wp14:pctHeight>
            </wp14:sizeRelV>
          </wp:anchor>
        </w:drawing>
      </w:r>
      <w:r w:rsidR="005E0CDB" w:rsidRPr="00AD49BD">
        <w:t>PrimeFab PREFACE SPEC NOTE: This Product Master Section includes PrimeFab SPEC NOTES for information purposes and to assist the editor in making appropriate decisions; PrimeFab SPEC NOTES always immediately precede the text to which they refer and shall be deleted prior to Project Tendering/Pricing.</w:t>
      </w:r>
    </w:p>
    <w:p w14:paraId="3EA54492" w14:textId="77777777" w:rsidR="005E0CDB" w:rsidRDefault="005E0CDB" w:rsidP="005E0CDB">
      <w:pPr>
        <w:pStyle w:val="PREFACESpecNote"/>
      </w:pPr>
      <w:r w:rsidRPr="00AD49BD">
        <w:t>PrimeFab PREFACE SPEC NOTE: Optional text is indicated by square brackets [ ]; delete the optional text including the brackets in the final copy of the Specification. Delete all PrimeFab SPEC NOTES in the final copy of the Specification prior to issuing the tender document. The Section content serves as a guideline only and should be edited to suit Project requirements.</w:t>
      </w:r>
    </w:p>
    <w:p w14:paraId="0ABAFDCE" w14:textId="5594EFCA" w:rsidR="005E0CDB" w:rsidRPr="00AD49BD" w:rsidRDefault="005E0CDB" w:rsidP="005E0CDB">
      <w:pPr>
        <w:pStyle w:val="PREFACESpecNote"/>
      </w:pPr>
      <w:r w:rsidRPr="00AD49BD">
        <w:t xml:space="preserve">PrimeFab PREFACE SPEC NOTE: </w:t>
      </w:r>
      <w:r w:rsidR="00B17BC8" w:rsidRPr="00AD49BD">
        <w:t xml:space="preserve">This Product Master Section </w:t>
      </w:r>
      <w:r w:rsidRPr="00AD49BD">
        <w:t>is structured in accordance with Construction Specifications Canada (CSC) MasterFormat, SectionFormat, and PageFormat, and has been prepared using the V SPECS VERIFIED specification methodology to support consistent organization, clarity, and coordination.</w:t>
      </w:r>
    </w:p>
    <w:p w14:paraId="2F888E59" w14:textId="77777777" w:rsidR="005E0CDB" w:rsidRPr="00AD49BD" w:rsidRDefault="005E0CDB" w:rsidP="005E0CDB">
      <w:pPr>
        <w:pStyle w:val="PREFACESpecNote"/>
      </w:pPr>
      <w:r w:rsidRPr="00AD49BD">
        <w:t>PrimeFab PREFACE SPEC NOTE: PrimeFab does not provide architectural, engineering, or professional design services; responsibility for system selection, detailing, coordination, and compliance with applicable codes and project requirements rests with the Consultant and the Engineer of Record.</w:t>
      </w:r>
    </w:p>
    <w:p w14:paraId="67326C4A" w14:textId="299D5616" w:rsidR="005E0CDB" w:rsidRPr="00AD49BD" w:rsidRDefault="005E0CDB" w:rsidP="005E0CDB">
      <w:pPr>
        <w:pStyle w:val="PREFACESpecNote"/>
      </w:pPr>
      <w:r w:rsidRPr="00AD49BD">
        <w:t xml:space="preserve">PrimeFab PREFACE SPEC NOTE: </w:t>
      </w:r>
      <w:r w:rsidR="00B17BC8">
        <w:t xml:space="preserve">PrimePanels </w:t>
      </w:r>
      <w:r w:rsidR="00B17BC8" w:rsidRPr="00AD49BD">
        <w:t xml:space="preserve">are </w:t>
      </w:r>
      <w:r w:rsidR="00B17BC8">
        <w:t>h</w:t>
      </w:r>
      <w:r w:rsidRPr="00AD49BD">
        <w:t xml:space="preserve">igh-performance fabricated wood wall panels consist of </w:t>
      </w:r>
      <w:r w:rsidR="00F46F1C">
        <w:t>factory</w:t>
      </w:r>
      <w:r w:rsidRPr="00AD49BD">
        <w:t>-fabricated wall assemblies incorporating structural wood framing, sheathing, insulation, and integrated building enclosure components assembled into coordinated panelized wall systems.</w:t>
      </w:r>
    </w:p>
    <w:p w14:paraId="58E0F7EF" w14:textId="03E9B620" w:rsidR="005E0CDB" w:rsidRPr="00AD49BD" w:rsidRDefault="005E0CDB" w:rsidP="005E0CDB">
      <w:pPr>
        <w:pStyle w:val="PREFACESpecNote"/>
      </w:pPr>
      <w:r w:rsidRPr="00AD49BD">
        <w:t xml:space="preserve">PrimeFab PREFACE SPEC NOTE: </w:t>
      </w:r>
      <w:r w:rsidR="00B17BC8">
        <w:t xml:space="preserve">PrimePanels </w:t>
      </w:r>
      <w:r w:rsidR="00B17BC8" w:rsidRPr="00AD49BD">
        <w:t xml:space="preserve">are </w:t>
      </w:r>
      <w:r w:rsidRPr="00AD49BD">
        <w:t>intended for use in residential, institutional, and commercial construction where a panelized approach is utilized to integrate structural framing and enclosure components into a coordinated wall assembly supporting off-site fabrication and on-site installation efficiency.</w:t>
      </w:r>
    </w:p>
    <w:p w14:paraId="5D045CD1" w14:textId="77777777" w:rsidR="005E0CDB" w:rsidRPr="00AD49BD" w:rsidRDefault="005E0CDB" w:rsidP="005E0CDB">
      <w:pPr>
        <w:pStyle w:val="PREFACESpecNote"/>
      </w:pPr>
      <w:r w:rsidRPr="00AD49BD">
        <w:t xml:space="preserve">PrimeFab PREFACE SPEC NOTE: PrimeFab is a Canadian manufacturer supplying panelized building enclosure systems for low to </w:t>
      </w:r>
      <w:r>
        <w:t>mid</w:t>
      </w:r>
      <w:r w:rsidRPr="00AD49BD">
        <w:t>-rise construction, where manufacturing is performed in a controlled facility environment allowing repeatable fabrication, integrated quality control procedures, and coordination of multiple enclosure components prior to delivery to site.</w:t>
      </w:r>
    </w:p>
    <w:p w14:paraId="4DC02E61" w14:textId="520DB8DF" w:rsidR="005E0CDB" w:rsidRDefault="005E0CDB" w:rsidP="005E0CDB">
      <w:pPr>
        <w:pStyle w:val="PREFACESpecNote"/>
      </w:pPr>
      <w:r w:rsidRPr="00AD49BD">
        <w:t xml:space="preserve">PrimeFab PREFACE SPEC NOTE: </w:t>
      </w:r>
      <w:r>
        <w:t xml:space="preserve">PrimePanels </w:t>
      </w:r>
      <w:r w:rsidR="00B17BC8" w:rsidRPr="00AD49BD">
        <w:t>are</w:t>
      </w:r>
      <w:r w:rsidRPr="00AD49BD">
        <w:t xml:space="preserve"> distinguished by the integration of structural framing, sheathing, insulation, and enclosure components into a single prefabricated assembly, supporting improved dimensional control, reduced on-site coordination, and efficient on-site installation of panelized wall assemblies.</w:t>
      </w:r>
    </w:p>
    <w:p w14:paraId="767064BA" w14:textId="77777777" w:rsidR="008B78E6" w:rsidRPr="00E75D26" w:rsidRDefault="008B78E6" w:rsidP="008B78E6">
      <w:pPr>
        <w:pStyle w:val="ENVIROSpecNote"/>
      </w:pPr>
      <w:r w:rsidRPr="00E75D26">
        <w:lastRenderedPageBreak/>
        <w:t>PrimeFab ENVIRO PREFACE SPEC NOTE: This Section specifies environmentally responsible material choices which include ENVIRO SPEC NOTES that always immediately precede text regarding environmental practices, approaches, and rating system contributions.</w:t>
      </w:r>
    </w:p>
    <w:p w14:paraId="1CBD3570" w14:textId="77777777" w:rsidR="008B78E6" w:rsidRPr="00E75D26" w:rsidRDefault="008B78E6" w:rsidP="008B78E6">
      <w:pPr>
        <w:pStyle w:val="ENVIROSpecNote"/>
      </w:pPr>
      <w:r w:rsidRPr="00E75D26">
        <w:t>PrimeFab ENVIRO PREFACE SPEC NOTE: PrimeFab indicates a strong commitment to responsible manufacturing practices that support long-term environmental targets and alignment with evolving expectations for sustainable building enclosure solutions.</w:t>
      </w:r>
    </w:p>
    <w:p w14:paraId="22145818" w14:textId="5B3A4D7A" w:rsidR="008B78E6" w:rsidRPr="00E75D26" w:rsidRDefault="008B78E6" w:rsidP="008B78E6">
      <w:pPr>
        <w:pStyle w:val="ENVIROSpecNote"/>
      </w:pPr>
      <w:r w:rsidRPr="00E75D26">
        <w:t>PrimeFab ENVIRO PREFACE SPEC NOTE: Documented manufacturing practices emphasize controlled</w:t>
      </w:r>
      <w:r w:rsidR="00F46F1C">
        <w:t>, factory</w:t>
      </w:r>
      <w:r w:rsidRPr="00E75D26">
        <w:t>-based production intended to reduce material waste, improve process consistency, limit uncontrolled site-related environmental impacts associated with conventional field-built assemblies, and support material strategies associated with wood-based construction practices.</w:t>
      </w:r>
    </w:p>
    <w:p w14:paraId="2447ED89" w14:textId="4D10431E" w:rsidR="008B78E6" w:rsidRPr="008B78E6" w:rsidRDefault="008B78E6" w:rsidP="008B78E6">
      <w:pPr>
        <w:pStyle w:val="ENVIROSpecNote"/>
      </w:pPr>
      <w:r w:rsidRPr="00E75D26">
        <w:t>PrimeFab ENVIRO PREFACE SPEC NOTE: Material sourcing and system coordination are approached with consideration for responsible supply-chain management and integration of components suitable for use within contemporary building enclosure applications, including the use of wood-based materials aligned with renewable resource considerations where consistent with project sustainability objectives.</w:t>
      </w:r>
    </w:p>
    <w:p w14:paraId="2B19F781" w14:textId="39E0189F" w:rsidR="ABFFABFF" w:rsidRDefault="005F7ABD" w:rsidP="00286BEC">
      <w:pPr>
        <w:pStyle w:val="VSLevel1"/>
        <w:tabs>
          <w:tab w:val="clear" w:pos="578"/>
          <w:tab w:val="left" w:pos="567"/>
        </w:tabs>
        <w:ind w:left="0" w:firstLine="0"/>
      </w:pPr>
      <w:r>
        <w:t>General</w:t>
      </w:r>
    </w:p>
    <w:p w14:paraId="1E38D03B" w14:textId="77777777" w:rsidR="009E2AF3" w:rsidRDefault="009E2AF3" w:rsidP="00C26083">
      <w:pPr>
        <w:pStyle w:val="VSLevel2"/>
      </w:pPr>
      <w:r>
        <w:t>general requirements</w:t>
      </w:r>
    </w:p>
    <w:p w14:paraId="04991C0A" w14:textId="77777777" w:rsidR="009E2AF3" w:rsidRPr="005D2E3E" w:rsidRDefault="009E2AF3" w:rsidP="00C26083">
      <w:pPr>
        <w:pStyle w:val="VSLevel3"/>
      </w:pPr>
      <w:r w:rsidRPr="005D2E3E">
        <w:t>The General Conditions, the Supplementary Conditions, the Instructions to Bidders and Division 1 General Requirements shall be read in conjunction with and govern this section.</w:t>
      </w:r>
    </w:p>
    <w:p w14:paraId="4C663370" w14:textId="0EFA4833" w:rsidR="004D0DE6" w:rsidRDefault="00ED0772" w:rsidP="00AF42EC">
      <w:pPr>
        <w:pStyle w:val="StandardSpecNote"/>
        <w:rPr>
          <w:b/>
          <w:caps/>
        </w:rPr>
      </w:pPr>
      <w:r>
        <w:t xml:space="preserve">PrimeFab </w:t>
      </w:r>
      <w:r w:rsidR="004D0DE6" w:rsidRPr="00EA4C39">
        <w:t xml:space="preserve">SPEC NOTE: </w:t>
      </w:r>
      <w:r w:rsidR="004D0DE6">
        <w:t xml:space="preserve">Edit the following paragraph to select </w:t>
      </w:r>
      <w:r w:rsidR="004D0DE6" w:rsidRPr="004D0DE6">
        <w:t>either</w:t>
      </w:r>
      <w:r w:rsidR="004D0DE6">
        <w:t xml:space="preserve"> Contractor or Construction Manager, and Subcontractor or Trade Contractor, depending on the Contract Type used on the Project.</w:t>
      </w:r>
    </w:p>
    <w:p w14:paraId="61DA9210" w14:textId="37C3FCB1" w:rsidR="004D0DE6" w:rsidRDefault="00ED0772" w:rsidP="00AF42EC">
      <w:pPr>
        <w:pStyle w:val="StandardSpecNote"/>
        <w:rPr>
          <w:b/>
          <w:caps/>
        </w:rPr>
      </w:pPr>
      <w:r>
        <w:t xml:space="preserve">PrimeFab </w:t>
      </w:r>
      <w:r w:rsidR="004D0DE6" w:rsidRPr="00EA4C39">
        <w:t xml:space="preserve">SPEC NOTE: </w:t>
      </w:r>
      <w:r w:rsidR="004D0DE6">
        <w:t>When Tendering this Section to a Contractor, select both Contractor and Subcontractor. When issuing this Section for Pricing, Select both Construction Manager and Trade Contractor. Delete the title references not required on the Project.</w:t>
      </w:r>
    </w:p>
    <w:p w14:paraId="56F4610A" w14:textId="0E173C4D" w:rsidR="00303868" w:rsidRPr="005D2E3E" w:rsidRDefault="009E2AF3" w:rsidP="00C26083">
      <w:pPr>
        <w:pStyle w:val="VSLevel3"/>
      </w:pPr>
      <w:r w:rsidRPr="005D2E3E">
        <w:t xml:space="preserve">The Specification shall be read </w:t>
      </w:r>
      <w:r w:rsidR="004D0DE6" w:rsidRPr="005D2E3E">
        <w:t>in its entirety</w:t>
      </w:r>
      <w:r w:rsidRPr="005D2E3E">
        <w:t xml:space="preserve"> by all parties concerned. Each Section may contain more or less than the complete work of any trade.</w:t>
      </w:r>
      <w:r w:rsidR="002578EE">
        <w:t xml:space="preserve"> </w:t>
      </w:r>
      <w:r w:rsidRPr="005D2E3E">
        <w:t>The</w:t>
      </w:r>
      <w:r w:rsidR="004D0DE6" w:rsidRPr="005D2E3E">
        <w:t xml:space="preserve"> [Contractor][Construction Manager]</w:t>
      </w:r>
      <w:r w:rsidRPr="005D2E3E">
        <w:t xml:space="preserve"> is solely responsible to make clear to the </w:t>
      </w:r>
      <w:r w:rsidR="004D0DE6" w:rsidRPr="005D2E3E">
        <w:t>[Subcontractor][Trade Contractor]</w:t>
      </w:r>
      <w:r w:rsidRPr="005D2E3E">
        <w:t xml:space="preserve"> the extent of their work.</w:t>
      </w:r>
    </w:p>
    <w:p w14:paraId="00D54C61" w14:textId="6038FDA8" w:rsidR="009E2AF3" w:rsidRPr="005D2E3E" w:rsidRDefault="00303868" w:rsidP="00C26083">
      <w:pPr>
        <w:pStyle w:val="VSLevel3"/>
      </w:pPr>
      <w:r w:rsidRPr="005D2E3E">
        <w:t>The Consultant and Owner assume no responsibility to act as arbiters or to establish subcontract limits between Sections or Divisions of the Work. Any references to related work items contained in this Section are provided for convenience only.</w:t>
      </w:r>
    </w:p>
    <w:p w14:paraId="11DFE72E" w14:textId="4E156A59" w:rsidR="004123B5" w:rsidRDefault="004123B5" w:rsidP="00C26083">
      <w:pPr>
        <w:pStyle w:val="VSLevel2"/>
      </w:pPr>
      <w:r>
        <w:t>summary</w:t>
      </w:r>
    </w:p>
    <w:p w14:paraId="2B609512" w14:textId="2F75DDAD" w:rsidR="009B02AB" w:rsidRDefault="009B02AB" w:rsidP="00C26083">
      <w:pPr>
        <w:pStyle w:val="VSLevel3"/>
      </w:pPr>
      <w:r w:rsidRPr="009B02AB">
        <w:t>The Work of this Section includes, but is not limited to the following:</w:t>
      </w:r>
    </w:p>
    <w:p w14:paraId="72FBFC8E" w14:textId="40C78D93" w:rsidR="00DF450E" w:rsidRPr="00DF450E" w:rsidRDefault="00DF450E" w:rsidP="005826DA">
      <w:pPr>
        <w:pStyle w:val="VSLevel4"/>
      </w:pPr>
      <w:r w:rsidRPr="003E4D53">
        <w:t>Supply and installation of high-performance fabricated wood wall panel assemblies as a complete system, incorporating framing, sheathing, insulation, and integrated building enclosure components required to form a functional, durable assembly.</w:t>
      </w:r>
    </w:p>
    <w:p w14:paraId="5EFFE14E" w14:textId="006DC0DF" w:rsidR="00DF450E" w:rsidRPr="00DF450E" w:rsidRDefault="00DF450E" w:rsidP="005826DA">
      <w:pPr>
        <w:pStyle w:val="VSLevel4"/>
      </w:pPr>
      <w:r w:rsidRPr="003E4D53">
        <w:t>High-performance fabricated wood wall panel assemblies, consisting of, but not limited to the following:</w:t>
      </w:r>
    </w:p>
    <w:p w14:paraId="024AD41E" w14:textId="13438809" w:rsidR="000F5F9B" w:rsidRDefault="000F5F9B" w:rsidP="000F5F9B">
      <w:pPr>
        <w:pStyle w:val="StandardSpecNote"/>
      </w:pPr>
      <w:r>
        <w:t xml:space="preserve">PrimeFab SPEC NOTE: Retain the following paragraph when exterior cladding is </w:t>
      </w:r>
      <w:r w:rsidR="00F46F1C">
        <w:t>factory</w:t>
      </w:r>
      <w:r>
        <w:t>-installed on the prefabricated wall panel. Common for projects requiring minimal site-installation time and/or projects facing extreme weather conditions where enclosing the building is high priority.</w:t>
      </w:r>
    </w:p>
    <w:p w14:paraId="0BB82ECF" w14:textId="36DD4981" w:rsidR="000F5F9B" w:rsidRDefault="000F5F9B" w:rsidP="000F5F9B">
      <w:pPr>
        <w:pStyle w:val="StandardSpecNote"/>
      </w:pPr>
      <w:r>
        <w:lastRenderedPageBreak/>
        <w:t>PrimeFab SPEC NOTE: Delete the following paragraph when exterior cladding is specified in Division 07 Thermal and Moisture Protection and are scheduled to be site installed.</w:t>
      </w:r>
    </w:p>
    <w:p w14:paraId="474E2A57" w14:textId="37C3FC19" w:rsidR="000F5F9B" w:rsidRDefault="000F5F9B" w:rsidP="000F5F9B">
      <w:pPr>
        <w:pStyle w:val="VSLevel5"/>
      </w:pPr>
      <w:r>
        <w:t>[</w:t>
      </w:r>
      <w:r w:rsidR="00F46F1C">
        <w:t>Factory</w:t>
      </w:r>
      <w:r w:rsidRPr="003E4D53">
        <w:t>-installed</w:t>
      </w:r>
      <w:r>
        <w:t>] [Site-installed]</w:t>
      </w:r>
      <w:r w:rsidRPr="003E4D53">
        <w:t xml:space="preserve"> exterior cladding </w:t>
      </w:r>
      <w:r>
        <w:t>and</w:t>
      </w:r>
      <w:r w:rsidRPr="003E4D53">
        <w:t xml:space="preserve"> cladding support systems</w:t>
      </w:r>
      <w:r>
        <w:t>.</w:t>
      </w:r>
    </w:p>
    <w:p w14:paraId="394E63A0" w14:textId="43E4117A" w:rsidR="000F5F9B" w:rsidRDefault="000F5F9B" w:rsidP="000F5F9B">
      <w:pPr>
        <w:pStyle w:val="StandardSpecNote"/>
      </w:pPr>
      <w:r>
        <w:t xml:space="preserve">PrimeFab SPEC NOTE: Retain the following paragraph when fenestration components (window and door assemblies) are </w:t>
      </w:r>
      <w:r w:rsidR="00F46F1C">
        <w:t>factory</w:t>
      </w:r>
      <w:r>
        <w:t>-installed within the prefabricated wall panel. Common for projects requiring minimal site-installation time and/or projects requiring higher performance values to achieve extreme energy-efficiency targets.</w:t>
      </w:r>
    </w:p>
    <w:p w14:paraId="5539970D" w14:textId="74432C1E" w:rsidR="000F5F9B" w:rsidRDefault="000F5F9B" w:rsidP="000F5F9B">
      <w:pPr>
        <w:pStyle w:val="StandardSpecNote"/>
      </w:pPr>
      <w:r>
        <w:t>PrimeFab SPEC NOTE: Delete the following paragraph when fenestration components are specified in Division 08 Openings and are scheduled to be site installed.</w:t>
      </w:r>
    </w:p>
    <w:p w14:paraId="6A4ED200" w14:textId="68AF835C" w:rsidR="000F5F9B" w:rsidRDefault="000F5F9B" w:rsidP="000F5F9B">
      <w:pPr>
        <w:pStyle w:val="VSLevel5"/>
      </w:pPr>
      <w:r>
        <w:t>[</w:t>
      </w:r>
      <w:r w:rsidR="00F46F1C">
        <w:t>Factory</w:t>
      </w:r>
      <w:r w:rsidRPr="003E4D53">
        <w:t>-installed</w:t>
      </w:r>
      <w:r>
        <w:t>] [Site-installed]</w:t>
      </w:r>
      <w:r w:rsidRPr="003E4D53">
        <w:t xml:space="preserve"> fenestration components</w:t>
      </w:r>
      <w:r>
        <w:t>.</w:t>
      </w:r>
    </w:p>
    <w:p w14:paraId="3B721FD5" w14:textId="036D8426" w:rsidR="00DF450E" w:rsidRDefault="00DF450E" w:rsidP="000F5F9B">
      <w:pPr>
        <w:pStyle w:val="VSLevel5"/>
      </w:pPr>
      <w:r w:rsidRPr="00DF450E">
        <w:t>Structural sheathing and integrated enclosure components</w:t>
      </w:r>
      <w:r w:rsidR="000F5F9B">
        <w:t>.</w:t>
      </w:r>
    </w:p>
    <w:p w14:paraId="3A8A11C0" w14:textId="0EA5E005" w:rsidR="000F5F9B" w:rsidRDefault="000F5F9B" w:rsidP="000F5F9B">
      <w:pPr>
        <w:pStyle w:val="VSLevel5"/>
      </w:pPr>
      <w:r w:rsidRPr="00DF450E">
        <w:t>Structural wood framing and thermal resistance cavity</w:t>
      </w:r>
      <w:r>
        <w:t>.</w:t>
      </w:r>
    </w:p>
    <w:p w14:paraId="080BCF29" w14:textId="77777777" w:rsidR="00CE2600" w:rsidRDefault="00CE2600" w:rsidP="000F5F9B">
      <w:pPr>
        <w:pStyle w:val="StandardSpecNote"/>
      </w:pPr>
      <w:r>
        <w:t>PrimeFab SPEC NOTE: Retain the following paragraph regarding service cavity framing and insulation, when fabricated wood wall panels require additional space for plumbing services, and/or on projects requiring high R-Values which benefit from the additional insulation layer.</w:t>
      </w:r>
    </w:p>
    <w:p w14:paraId="480BECF1" w14:textId="0E15A713" w:rsidR="000F5F9B" w:rsidRDefault="00CE2600" w:rsidP="000F5F9B">
      <w:pPr>
        <w:pStyle w:val="StandardSpecNote"/>
      </w:pPr>
      <w:r>
        <w:t>PrimeFab SPEC NOTE: Delete the following when a service cavity is not required on the project.</w:t>
      </w:r>
    </w:p>
    <w:p w14:paraId="73E30453" w14:textId="6225326A" w:rsidR="000F5F9B" w:rsidRDefault="000F5F9B" w:rsidP="000F5F9B">
      <w:pPr>
        <w:pStyle w:val="VSLevel5"/>
      </w:pPr>
      <w:r>
        <w:t>Service cavity.</w:t>
      </w:r>
    </w:p>
    <w:p w14:paraId="6729DD29" w14:textId="77777777" w:rsidR="000F5F9B" w:rsidRDefault="000F5F9B" w:rsidP="000F5F9B">
      <w:pPr>
        <w:pStyle w:val="VSLevel5"/>
      </w:pPr>
      <w:r w:rsidRPr="0029502B">
        <w:t>Interior finishing panel – By Others.</w:t>
      </w:r>
    </w:p>
    <w:p w14:paraId="6C78DDD4" w14:textId="6FB737AD" w:rsidR="000F5F9B" w:rsidRPr="00DF450E" w:rsidRDefault="000F5F9B" w:rsidP="000F5F9B">
      <w:pPr>
        <w:pStyle w:val="VSLevel5"/>
      </w:pPr>
      <w:r>
        <w:t>Accessories</w:t>
      </w:r>
      <w:r w:rsidR="00CE2600">
        <w:t>.</w:t>
      </w:r>
    </w:p>
    <w:p w14:paraId="41F2366E" w14:textId="1FA23179" w:rsidR="00DF450E" w:rsidRPr="00DF450E" w:rsidRDefault="00DF450E" w:rsidP="00DF450E">
      <w:pPr>
        <w:pStyle w:val="VSLevel4"/>
      </w:pPr>
      <w:r w:rsidRPr="00DF450E">
        <w:t xml:space="preserve">Panel-to-structure attachment components, including anchors, brackets, and interface hardware required to secure fabricated </w:t>
      </w:r>
      <w:r w:rsidR="00CC542F">
        <w:t xml:space="preserve">wood </w:t>
      </w:r>
      <w:r w:rsidRPr="00DF450E">
        <w:t>wall panel assemblies to the supporting structure.</w:t>
      </w:r>
    </w:p>
    <w:p w14:paraId="041F0184" w14:textId="67B45729" w:rsidR="00DF450E" w:rsidRPr="00DF450E" w:rsidRDefault="00F46F1C" w:rsidP="00DF450E">
      <w:pPr>
        <w:pStyle w:val="VSLevel4"/>
      </w:pPr>
      <w:r>
        <w:t>Factory</w:t>
      </w:r>
      <w:r w:rsidR="00DF450E" w:rsidRPr="00DF450E">
        <w:t>-integrated interface components, including membranes, joint materials, and related elements required to maintain continuity of the building enclosure at panel joints and interfaces.</w:t>
      </w:r>
    </w:p>
    <w:p w14:paraId="1E548815" w14:textId="51491295" w:rsidR="00CE2600" w:rsidRPr="00E6385F" w:rsidRDefault="00CE2600" w:rsidP="00CE2600">
      <w:pPr>
        <w:pStyle w:val="VSLevel4"/>
      </w:pPr>
      <w:r w:rsidRPr="00A90C45">
        <w:t>Transportation to site</w:t>
      </w:r>
      <w:r>
        <w:t xml:space="preserve"> and c</w:t>
      </w:r>
      <w:r w:rsidRPr="00A90C45">
        <w:t>oordination of installation for the following components once prefabricated panels are installed, ensuring for watertight</w:t>
      </w:r>
      <w:r w:rsidRPr="00CE2600">
        <w:rPr>
          <w:rFonts w:cs="Arial"/>
          <w:szCs w:val="22"/>
        </w:rPr>
        <w:t xml:space="preserve"> installation</w:t>
      </w:r>
      <w:r w:rsidRPr="00E6385F">
        <w:t xml:space="preserve"> includ</w:t>
      </w:r>
      <w:r>
        <w:t xml:space="preserve">e, </w:t>
      </w:r>
      <w:r w:rsidRPr="00E6385F">
        <w:t xml:space="preserve">but </w:t>
      </w:r>
      <w:r>
        <w:t xml:space="preserve">are </w:t>
      </w:r>
      <w:r w:rsidRPr="00E6385F">
        <w:t>not limited to the following:</w:t>
      </w:r>
    </w:p>
    <w:p w14:paraId="2BF54288" w14:textId="65E56D82" w:rsidR="00CE2600" w:rsidRPr="00A90C45" w:rsidRDefault="00CE2600" w:rsidP="00CE2600">
      <w:pPr>
        <w:pStyle w:val="VSLevel5"/>
      </w:pPr>
      <w:r>
        <w:t xml:space="preserve">Exterior </w:t>
      </w:r>
      <w:r w:rsidRPr="00A90C45">
        <w:t>cladding trim</w:t>
      </w:r>
      <w:r>
        <w:t>, corner treatments, sealant</w:t>
      </w:r>
      <w:r w:rsidRPr="00A90C45">
        <w:t xml:space="preserve"> and finish</w:t>
      </w:r>
      <w:r>
        <w:t>ing</w:t>
      </w:r>
      <w:r w:rsidRPr="00A90C45">
        <w:t xml:space="preserve"> accessories</w:t>
      </w:r>
      <w:r>
        <w:t>.</w:t>
      </w:r>
    </w:p>
    <w:p w14:paraId="7B061805" w14:textId="77777777" w:rsidR="00CE2600" w:rsidRDefault="00CE2600" w:rsidP="00CE2600">
      <w:pPr>
        <w:pStyle w:val="VSLevel5"/>
      </w:pPr>
      <w:r>
        <w:t>Transitions from prefabricated panels to foundation, and between prefabricated wall panels to prefabricated roof panels.</w:t>
      </w:r>
    </w:p>
    <w:p w14:paraId="0499E0DF" w14:textId="33D475FF" w:rsidR="00CE2600" w:rsidRDefault="00CE2600" w:rsidP="00CE2600">
      <w:pPr>
        <w:pStyle w:val="VSLevel5"/>
      </w:pPr>
      <w:r>
        <w:t>Connections between adjacent prefabricated wall panels; both vertically and horizontally, and between adjacent prefabricated roof panels.</w:t>
      </w:r>
    </w:p>
    <w:p w14:paraId="5F96A1EF" w14:textId="0F03D13F" w:rsidR="ABFFABFF" w:rsidRPr="00DF450E" w:rsidRDefault="ABFFABFF" w:rsidP="00C26083">
      <w:pPr>
        <w:pStyle w:val="VSLevel2"/>
      </w:pPr>
      <w:r w:rsidRPr="00DF450E">
        <w:t>REFERENCE</w:t>
      </w:r>
      <w:r w:rsidR="004123B5" w:rsidRPr="00DF450E">
        <w:t xml:space="preserve"> </w:t>
      </w:r>
      <w:r w:rsidRPr="00DF450E">
        <w:t>S</w:t>
      </w:r>
      <w:r w:rsidR="004123B5" w:rsidRPr="00DF450E">
        <w:t>tandards</w:t>
      </w:r>
    </w:p>
    <w:p w14:paraId="66C2C88B" w14:textId="77777777" w:rsidR="00163095" w:rsidRPr="00F81B22" w:rsidRDefault="00163095" w:rsidP="00C26083">
      <w:pPr>
        <w:pStyle w:val="VSLevel3"/>
      </w:pPr>
      <w:r w:rsidRPr="00F81B22">
        <w:t>The latest published edition of a reference shall be applicable to this Project unless identified by a specific edition date.</w:t>
      </w:r>
    </w:p>
    <w:p w14:paraId="59946E29" w14:textId="77777777" w:rsidR="00163095" w:rsidRPr="00F81B22" w:rsidRDefault="00163095" w:rsidP="00C26083">
      <w:pPr>
        <w:pStyle w:val="VSLevel3"/>
      </w:pPr>
      <w:r w:rsidRPr="00F81B22">
        <w:t>All reference amendments adopted prior to the bid closing date of this Project shall be applicable to this Project.</w:t>
      </w:r>
    </w:p>
    <w:p w14:paraId="2E5309CA" w14:textId="77777777" w:rsidR="00163095" w:rsidRDefault="00163095" w:rsidP="000040DD">
      <w:pPr>
        <w:pStyle w:val="VSLevel3"/>
      </w:pPr>
      <w:r w:rsidRPr="00F81B22">
        <w:lastRenderedPageBreak/>
        <w:t xml:space="preserve">All materials, installation and workmanship shall comply with all applicable requirements and </w:t>
      </w:r>
      <w:r w:rsidRPr="0028434F">
        <w:t>standards.</w:t>
      </w:r>
    </w:p>
    <w:p w14:paraId="4A5FFCEF" w14:textId="4DB83C52" w:rsidR="00942161" w:rsidRPr="00901C87" w:rsidRDefault="00ED0772" w:rsidP="000040DD">
      <w:pPr>
        <w:pStyle w:val="StandardSpecNote"/>
      </w:pPr>
      <w:r w:rsidRPr="00901C87">
        <w:t xml:space="preserve">PrimeFab </w:t>
      </w:r>
      <w:r w:rsidR="00942161" w:rsidRPr="00901C87">
        <w:t>SPEC NOTE: Edit the following paragraph to reflect reference standards for this Project.</w:t>
      </w:r>
    </w:p>
    <w:p w14:paraId="0B64E26B" w14:textId="066E1500" w:rsidR="000040DD" w:rsidRPr="00901C87" w:rsidRDefault="000040DD" w:rsidP="000040DD">
      <w:pPr>
        <w:pStyle w:val="VSLevel3"/>
      </w:pPr>
      <w:r w:rsidRPr="00901C87">
        <w:t>American Architectural Manufacturers Association (AAMA):</w:t>
      </w:r>
    </w:p>
    <w:p w14:paraId="0EAF56F4" w14:textId="41CF2590" w:rsidR="00901C87" w:rsidRPr="00901C87" w:rsidRDefault="00901C87" w:rsidP="000040DD">
      <w:pPr>
        <w:pStyle w:val="VSLevel4"/>
        <w:rPr>
          <w:rStyle w:val="ws-ga-product"/>
        </w:rPr>
      </w:pPr>
      <w:r w:rsidRPr="00F2647A">
        <w:t>AAMA 502, Field Testing of Newly Installed Fenestration Products</w:t>
      </w:r>
    </w:p>
    <w:p w14:paraId="6FBED000" w14:textId="7B8713A5" w:rsidR="00901C87" w:rsidRPr="00901C87" w:rsidRDefault="00901C87" w:rsidP="000040DD">
      <w:pPr>
        <w:pStyle w:val="VSLevel4"/>
        <w:rPr>
          <w:rStyle w:val="ws-ga-product"/>
        </w:rPr>
      </w:pPr>
      <w:r w:rsidRPr="00F2647A">
        <w:t>AAMA 1503, Voluntary Test Method for Thermal Transmittance and Condensation Resistance of Windows, Doors and Glazed Wall Sections</w:t>
      </w:r>
    </w:p>
    <w:p w14:paraId="1888F4EA" w14:textId="0D3ADE28" w:rsidR="000040DD" w:rsidRPr="00901C87" w:rsidRDefault="00901C87" w:rsidP="000040DD">
      <w:pPr>
        <w:pStyle w:val="VSLevel3"/>
      </w:pPr>
      <w:r w:rsidRPr="00F2647A">
        <w:t>American National Standards Institute / National Fenestration Rating Council (ANSI/NFRC):</w:t>
      </w:r>
    </w:p>
    <w:p w14:paraId="376B7ADC" w14:textId="0DDF32A3" w:rsidR="00901C87" w:rsidRPr="00901C87" w:rsidRDefault="00901C87" w:rsidP="000040DD">
      <w:pPr>
        <w:pStyle w:val="VSLevel4"/>
        <w:rPr>
          <w:rStyle w:val="ws-ga-product"/>
        </w:rPr>
      </w:pPr>
      <w:r w:rsidRPr="00F2647A">
        <w:t>A440S1, Canadian Supplement to NAFS</w:t>
      </w:r>
    </w:p>
    <w:p w14:paraId="27B49F42" w14:textId="60D1DD2E" w:rsidR="00901C87" w:rsidRPr="00901C87" w:rsidRDefault="00901C87" w:rsidP="000040DD">
      <w:pPr>
        <w:pStyle w:val="VSLevel4"/>
        <w:rPr>
          <w:rStyle w:val="ws-ga-product"/>
        </w:rPr>
      </w:pPr>
      <w:r w:rsidRPr="00F2647A">
        <w:t>ANSI/NFRC 100, Procedure for Determining Fenestration Product U-factors</w:t>
      </w:r>
    </w:p>
    <w:p w14:paraId="77F037C5" w14:textId="3A33C2C6" w:rsidR="00901C87" w:rsidRPr="00901C87" w:rsidRDefault="00901C87" w:rsidP="000040DD">
      <w:pPr>
        <w:pStyle w:val="VSLevel4"/>
        <w:rPr>
          <w:rStyle w:val="ws-ga-product"/>
        </w:rPr>
      </w:pPr>
      <w:r w:rsidRPr="00F2647A">
        <w:t>ANSI/NFRC 400, Procedure for Determining Fenestration Product Air Leakage</w:t>
      </w:r>
    </w:p>
    <w:p w14:paraId="551B2820" w14:textId="614C6332" w:rsidR="00901C87" w:rsidRPr="00901C87" w:rsidRDefault="00901C87" w:rsidP="000040DD">
      <w:pPr>
        <w:pStyle w:val="VSLevel4"/>
        <w:rPr>
          <w:rStyle w:val="ws-ga-product"/>
        </w:rPr>
      </w:pPr>
      <w:r w:rsidRPr="00F2647A">
        <w:t>ANSI/NFRC 500, Procedure for Determining Fenestration Product Condensation Resistance</w:t>
      </w:r>
    </w:p>
    <w:p w14:paraId="6EA45ED6" w14:textId="0B384871" w:rsidR="00985EAA" w:rsidRPr="00901C87" w:rsidRDefault="003833A6" w:rsidP="000040DD">
      <w:pPr>
        <w:pStyle w:val="VSLevel3"/>
      </w:pPr>
      <w:r w:rsidRPr="00901C87">
        <w:t>American Society for Testing and Materials (</w:t>
      </w:r>
      <w:r w:rsidR="00985EAA" w:rsidRPr="00901C87">
        <w:t>ASTM</w:t>
      </w:r>
      <w:r w:rsidRPr="00901C87">
        <w:t>):</w:t>
      </w:r>
    </w:p>
    <w:p w14:paraId="13E07100" w14:textId="125A9B8F" w:rsidR="00901C87" w:rsidRPr="00901C87" w:rsidRDefault="00901C87" w:rsidP="000040DD">
      <w:pPr>
        <w:pStyle w:val="VSLevel4"/>
        <w:rPr>
          <w:rStyle w:val="ws-ga-product"/>
        </w:rPr>
      </w:pPr>
      <w:r w:rsidRPr="00F2647A">
        <w:t>ASTM C612, Standard Specification for Mineral Fiber Block and Board Thermal Insulation</w:t>
      </w:r>
    </w:p>
    <w:p w14:paraId="720A566D" w14:textId="72893519" w:rsidR="00901C87" w:rsidRPr="00901C87" w:rsidRDefault="00901C87" w:rsidP="000040DD">
      <w:pPr>
        <w:pStyle w:val="VSLevel4"/>
        <w:rPr>
          <w:rStyle w:val="ws-ga-product"/>
        </w:rPr>
      </w:pPr>
      <w:r w:rsidRPr="00F2647A">
        <w:t>ASTM E84, Standard Test Method for Surface Burning Characteristics of Building Materials</w:t>
      </w:r>
    </w:p>
    <w:p w14:paraId="21DF75BF" w14:textId="17F79770" w:rsidR="00901C87" w:rsidRPr="00901C87" w:rsidRDefault="00901C87" w:rsidP="000040DD">
      <w:pPr>
        <w:pStyle w:val="VSLevel4"/>
        <w:rPr>
          <w:rStyle w:val="ws-ga-product"/>
        </w:rPr>
      </w:pPr>
      <w:r w:rsidRPr="00F2647A">
        <w:t>ASTM E90, Standard Test Method for Laboratory Measurement of Airborne Sound Transmission Loss of Building Partitions and Elements</w:t>
      </w:r>
    </w:p>
    <w:p w14:paraId="7A6C9D38" w14:textId="17716585" w:rsidR="00901C87" w:rsidRPr="00901C87" w:rsidRDefault="00901C87" w:rsidP="000040DD">
      <w:pPr>
        <w:pStyle w:val="VSLevel4"/>
        <w:rPr>
          <w:rStyle w:val="ws-ga-product"/>
        </w:rPr>
      </w:pPr>
      <w:r w:rsidRPr="00F2647A">
        <w:t>ASTM E283, Standard Test Method for Determining Rate of Air Leakage Through Exterior Windows, Curtain Walls and Doors</w:t>
      </w:r>
    </w:p>
    <w:p w14:paraId="0EB35F45" w14:textId="284CCDEA" w:rsidR="00901C87" w:rsidRPr="00901C87" w:rsidRDefault="00901C87" w:rsidP="000040DD">
      <w:pPr>
        <w:pStyle w:val="VSLevel4"/>
        <w:rPr>
          <w:rStyle w:val="ws-ga-product"/>
        </w:rPr>
      </w:pPr>
      <w:r w:rsidRPr="00F2647A">
        <w:t>ASTM E330, Standard Test Method for Structural Performance of Exterior Windows, Doors, Skylights and Curtain Walls by Uniform Static Air Pressure Difference</w:t>
      </w:r>
    </w:p>
    <w:p w14:paraId="73737B31" w14:textId="60150FCA" w:rsidR="00901C87" w:rsidRPr="00901C87" w:rsidRDefault="00901C87" w:rsidP="000040DD">
      <w:pPr>
        <w:pStyle w:val="VSLevel4"/>
        <w:rPr>
          <w:rStyle w:val="ws-ga-product"/>
        </w:rPr>
      </w:pPr>
      <w:r w:rsidRPr="00F2647A">
        <w:t>ASTM E331, Standard Test Method for Water Penetration of Exterior Windows, Skylights, Doors and Curtain Walls by Uniform Static Air Pressure Difference</w:t>
      </w:r>
    </w:p>
    <w:p w14:paraId="241AF62E" w14:textId="2A79885C" w:rsidR="00901C87" w:rsidRPr="00901C87" w:rsidRDefault="00901C87" w:rsidP="000040DD">
      <w:pPr>
        <w:pStyle w:val="VSLevel4"/>
        <w:rPr>
          <w:rStyle w:val="ws-ga-product"/>
        </w:rPr>
      </w:pPr>
      <w:r w:rsidRPr="00F2647A">
        <w:t>ASTM E547, Standard Test Method for Water Penetration of Exterior Windows, Skylights, Doors, and Curtain Walls by Cyclic Static Air Pressure Difference</w:t>
      </w:r>
    </w:p>
    <w:p w14:paraId="2700E4CA" w14:textId="0197E4E9" w:rsidR="00901C87" w:rsidRPr="00901C87" w:rsidRDefault="00901C87" w:rsidP="000040DD">
      <w:pPr>
        <w:pStyle w:val="VSLevel4"/>
        <w:rPr>
          <w:rStyle w:val="ws-ga-product"/>
        </w:rPr>
      </w:pPr>
      <w:r w:rsidRPr="00F2647A">
        <w:t>ASTM E1105, Standard Test Method for Field Determination of Water Penetration of Installed Exterior Windows, Skylights, Doors, and Curtain Walls, by Uniform or Cyclic Static Air Pressure Difference</w:t>
      </w:r>
    </w:p>
    <w:p w14:paraId="5871B734" w14:textId="4091B0A8" w:rsidR="00F81B22" w:rsidRPr="000040DD" w:rsidRDefault="00745A63" w:rsidP="000040DD">
      <w:pPr>
        <w:pStyle w:val="VSLevel3"/>
      </w:pPr>
      <w:r w:rsidRPr="000040DD">
        <w:t>Canadian General Standards Board (CGSB):</w:t>
      </w:r>
    </w:p>
    <w:p w14:paraId="22F41F3B" w14:textId="77777777" w:rsidR="00A66A94" w:rsidRDefault="00A66A94" w:rsidP="00A66A94">
      <w:pPr>
        <w:pStyle w:val="VSLevel4"/>
      </w:pPr>
      <w:r w:rsidRPr="00F2647A">
        <w:t>CAN/CGSB-1.108, Bituminous Solvent Type Paint</w:t>
      </w:r>
    </w:p>
    <w:p w14:paraId="0A5ED721" w14:textId="77777777" w:rsidR="00A66A94" w:rsidRDefault="00A66A94" w:rsidP="00A66A94">
      <w:pPr>
        <w:pStyle w:val="VSLevel4"/>
      </w:pPr>
      <w:r w:rsidRPr="00F2647A">
        <w:t>CAN/CGSB-12.1, Tempered or Laminated Safety Glass</w:t>
      </w:r>
    </w:p>
    <w:p w14:paraId="736FC568" w14:textId="77777777" w:rsidR="00A66A94" w:rsidRDefault="00A66A94" w:rsidP="00A66A94">
      <w:pPr>
        <w:pStyle w:val="VSLevel4"/>
      </w:pPr>
      <w:r w:rsidRPr="00F2647A">
        <w:t>CAN/CGSB-12.3, Flat, Clear Float Glass</w:t>
      </w:r>
    </w:p>
    <w:p w14:paraId="21F51E5E" w14:textId="77777777" w:rsidR="00A66A94" w:rsidRDefault="00A66A94" w:rsidP="00A66A94">
      <w:pPr>
        <w:pStyle w:val="VSLevel4"/>
      </w:pPr>
      <w:r w:rsidRPr="00F2647A">
        <w:t>CAN/CGSB-12.8, Insulating Glass Units</w:t>
      </w:r>
    </w:p>
    <w:p w14:paraId="539AD217" w14:textId="77777777" w:rsidR="00A66A94" w:rsidRDefault="00A66A94" w:rsidP="00A66A94">
      <w:pPr>
        <w:pStyle w:val="VSLevel4"/>
      </w:pPr>
      <w:r w:rsidRPr="00F2647A">
        <w:t>CAN/CGSB-12.9, Spandrel Glass</w:t>
      </w:r>
    </w:p>
    <w:p w14:paraId="757AA34E" w14:textId="77777777" w:rsidR="00A66A94" w:rsidRDefault="00A66A94" w:rsidP="00A66A94">
      <w:pPr>
        <w:pStyle w:val="VSLevel4"/>
      </w:pPr>
      <w:r w:rsidRPr="00F2647A">
        <w:t>CAN/CGSB-51.11, Mineral Fibre Thermal Insulation Blanket</w:t>
      </w:r>
    </w:p>
    <w:p w14:paraId="7CD7D733" w14:textId="77777777" w:rsidR="00A66A94" w:rsidRPr="00F2647A" w:rsidRDefault="00A66A94" w:rsidP="00A66A94">
      <w:pPr>
        <w:pStyle w:val="VSLevel4"/>
      </w:pPr>
      <w:r w:rsidRPr="00F2647A">
        <w:t>CAN/CGSB-51.60, Cellulose Fibre Loose Fill Thermal Insulation</w:t>
      </w:r>
    </w:p>
    <w:p w14:paraId="6F4D4726" w14:textId="34ECC7AF" w:rsidR="00F81B22" w:rsidRPr="000040DD" w:rsidRDefault="00745A63" w:rsidP="000040DD">
      <w:pPr>
        <w:pStyle w:val="VSLevel3"/>
      </w:pPr>
      <w:r w:rsidRPr="000040DD">
        <w:lastRenderedPageBreak/>
        <w:t>Canadian Standards Association (CSA):</w:t>
      </w:r>
    </w:p>
    <w:p w14:paraId="1449C45A" w14:textId="77777777" w:rsidR="00A66A94" w:rsidRDefault="00A66A94" w:rsidP="00A66A94">
      <w:pPr>
        <w:pStyle w:val="VSLevel4"/>
      </w:pPr>
      <w:r w:rsidRPr="00F2647A">
        <w:t>CSA A247, Insulating Fibreboard</w:t>
      </w:r>
    </w:p>
    <w:p w14:paraId="6CFE5D5A" w14:textId="77777777" w:rsidR="00A66A94" w:rsidRDefault="00A66A94" w:rsidP="00A66A94">
      <w:pPr>
        <w:pStyle w:val="VSLevel4"/>
      </w:pPr>
      <w:r w:rsidRPr="00F2647A">
        <w:t>CSA A277, Procedure for Certification of Prefabricated Buildings, Modules, and Panels</w:t>
      </w:r>
    </w:p>
    <w:p w14:paraId="7550296C" w14:textId="77777777" w:rsidR="00A66A94" w:rsidRDefault="00A66A94" w:rsidP="00A66A94">
      <w:pPr>
        <w:pStyle w:val="VSLevel4"/>
      </w:pPr>
      <w:r w:rsidRPr="00F2647A">
        <w:t>CSA B111, Wire Nails, Spikes and Staples</w:t>
      </w:r>
    </w:p>
    <w:p w14:paraId="1F520B73" w14:textId="77777777" w:rsidR="00A66A94" w:rsidRDefault="00A66A94" w:rsidP="00A66A94">
      <w:pPr>
        <w:pStyle w:val="VSLevel4"/>
      </w:pPr>
      <w:r w:rsidRPr="00F2647A">
        <w:t>CSA G164, Hot Dip Galvanizing of Irregularly Shaped Articles</w:t>
      </w:r>
    </w:p>
    <w:p w14:paraId="298DEDF4" w14:textId="77777777" w:rsidR="00A66A94" w:rsidRDefault="00A66A94" w:rsidP="00A66A94">
      <w:pPr>
        <w:pStyle w:val="VSLevel4"/>
      </w:pPr>
      <w:r w:rsidRPr="00F2647A">
        <w:t>CAN/CSA O80 Series, Wood Preservation</w:t>
      </w:r>
    </w:p>
    <w:p w14:paraId="44EE85CD" w14:textId="77777777" w:rsidR="00A66A94" w:rsidRDefault="00A66A94" w:rsidP="00A66A94">
      <w:pPr>
        <w:pStyle w:val="VSLevel4"/>
      </w:pPr>
      <w:r w:rsidRPr="00F2647A">
        <w:t>CSA O86, Engineering Design in Wood</w:t>
      </w:r>
    </w:p>
    <w:p w14:paraId="0D8FF35A" w14:textId="77777777" w:rsidR="00A66A94" w:rsidRDefault="00A66A94" w:rsidP="00A66A94">
      <w:pPr>
        <w:pStyle w:val="VSLevel4"/>
      </w:pPr>
      <w:r w:rsidRPr="00F2647A">
        <w:t>CSA O112 Series, Adhesives for Wood</w:t>
      </w:r>
    </w:p>
    <w:p w14:paraId="66776A0E" w14:textId="77777777" w:rsidR="00A66A94" w:rsidRDefault="00A66A94" w:rsidP="00A66A94">
      <w:pPr>
        <w:pStyle w:val="VSLevel4"/>
      </w:pPr>
      <w:r w:rsidRPr="00F2647A">
        <w:t>CSA O121, Douglas Fir Plywood</w:t>
      </w:r>
    </w:p>
    <w:p w14:paraId="0E2C9B4B" w14:textId="77777777" w:rsidR="00A66A94" w:rsidRDefault="00A66A94" w:rsidP="00A66A94">
      <w:pPr>
        <w:pStyle w:val="VSLevel4"/>
      </w:pPr>
      <w:r w:rsidRPr="00F2647A">
        <w:t>CAN/CSA O141, Softwood Lumber</w:t>
      </w:r>
    </w:p>
    <w:p w14:paraId="604E378E" w14:textId="77777777" w:rsidR="00A66A94" w:rsidRDefault="00A66A94" w:rsidP="00A66A94">
      <w:pPr>
        <w:pStyle w:val="VSLevel4"/>
      </w:pPr>
      <w:r w:rsidRPr="00F2647A">
        <w:t>CSA O151, Canadian Softwood Plywood</w:t>
      </w:r>
    </w:p>
    <w:p w14:paraId="33B61BFA" w14:textId="77777777" w:rsidR="00A66A94" w:rsidRDefault="00A66A94" w:rsidP="00A66A94">
      <w:pPr>
        <w:pStyle w:val="VSLevel4"/>
      </w:pPr>
      <w:r w:rsidRPr="00F2647A">
        <w:t>CSA O325.0, Construction Sheathing</w:t>
      </w:r>
    </w:p>
    <w:p w14:paraId="6C5C140B" w14:textId="77777777" w:rsidR="00A66A94" w:rsidRDefault="00A66A94" w:rsidP="00A66A94">
      <w:pPr>
        <w:pStyle w:val="VSLevel4"/>
      </w:pPr>
      <w:r w:rsidRPr="00F2647A">
        <w:t>CSA O437 Series, OSB and Waferboard</w:t>
      </w:r>
    </w:p>
    <w:p w14:paraId="2379DC1D" w14:textId="77777777" w:rsidR="00A66A94" w:rsidRPr="00F2647A" w:rsidRDefault="00A66A94" w:rsidP="00A66A94">
      <w:pPr>
        <w:pStyle w:val="VSLevel4"/>
      </w:pPr>
      <w:r w:rsidRPr="00F2647A">
        <w:t>CSA O452 Series, Design Rated OSB</w:t>
      </w:r>
    </w:p>
    <w:p w14:paraId="1DF48E96" w14:textId="01C17B80" w:rsidR="00F81B22" w:rsidRPr="00A66A94" w:rsidRDefault="00A66A94" w:rsidP="000040DD">
      <w:pPr>
        <w:pStyle w:val="VSLevel3"/>
      </w:pPr>
      <w:r w:rsidRPr="00F2647A">
        <w:t>National Lumber Grading Authority (NLGA):</w:t>
      </w:r>
    </w:p>
    <w:p w14:paraId="5B391198" w14:textId="56C5AA96" w:rsidR="00A66A94" w:rsidRPr="00A66A94" w:rsidRDefault="00A66A94" w:rsidP="000040DD">
      <w:pPr>
        <w:pStyle w:val="VSLevel4"/>
      </w:pPr>
      <w:r w:rsidRPr="00F2647A">
        <w:t>NLGA Standard Grading Rules for Canadian Lumber</w:t>
      </w:r>
    </w:p>
    <w:p w14:paraId="55869CE4" w14:textId="42B20358" w:rsidR="00F81B22" w:rsidRPr="00A66A94" w:rsidRDefault="00F81B22" w:rsidP="000040DD">
      <w:pPr>
        <w:pStyle w:val="VSLevel3"/>
      </w:pPr>
      <w:r w:rsidRPr="00A66A94">
        <w:t>Underwriters Laboratories of Canada (CAN/ULC)</w:t>
      </w:r>
      <w:r w:rsidR="009B02AB" w:rsidRPr="00A66A94">
        <w:t>:</w:t>
      </w:r>
    </w:p>
    <w:p w14:paraId="3A2BE5FE" w14:textId="77777777" w:rsidR="00A66A94" w:rsidRPr="00A66A94" w:rsidRDefault="00A66A94" w:rsidP="00A66A94">
      <w:pPr>
        <w:pStyle w:val="VSLevel4"/>
      </w:pPr>
      <w:r w:rsidRPr="00A66A94">
        <w:t>CAN/ULC S102, Standard Method of Test for Surface Burning Characteristics of Building Materials and Assemblies</w:t>
      </w:r>
    </w:p>
    <w:p w14:paraId="7BC06035" w14:textId="77777777" w:rsidR="00A66A94" w:rsidRPr="00A66A94" w:rsidRDefault="00A66A94" w:rsidP="00A66A94">
      <w:pPr>
        <w:pStyle w:val="VSLevel4"/>
      </w:pPr>
      <w:r w:rsidRPr="00A66A94">
        <w:t>CAN/ULC S114, Standard Method of Test for Determination of Non-Combustibility in Building Materials</w:t>
      </w:r>
    </w:p>
    <w:p w14:paraId="636F02AC" w14:textId="77777777" w:rsidR="00A66A94" w:rsidRPr="00A66A94" w:rsidRDefault="00A66A94" w:rsidP="00A66A94">
      <w:pPr>
        <w:pStyle w:val="VSLevel4"/>
      </w:pPr>
      <w:r w:rsidRPr="00A66A94">
        <w:t>CAN/ULC S134, Fire Test of Exterior Wall Assemblies</w:t>
      </w:r>
    </w:p>
    <w:p w14:paraId="13381D3A" w14:textId="77777777" w:rsidR="00A66A94" w:rsidRPr="00A66A94" w:rsidRDefault="00A66A94" w:rsidP="00A66A94">
      <w:pPr>
        <w:pStyle w:val="VSLevel4"/>
      </w:pPr>
      <w:r w:rsidRPr="00A66A94">
        <w:t>CAN/ULC S702, Standard for Mineral Fibre Thermal Insulation for Buildings, Part 1: Material Specification</w:t>
      </w:r>
    </w:p>
    <w:p w14:paraId="33DDB1C5" w14:textId="3BC86E31" w:rsidR="00A66A94" w:rsidRPr="00A66A94" w:rsidRDefault="00A66A94" w:rsidP="00A66A94">
      <w:pPr>
        <w:pStyle w:val="VSLevel4"/>
      </w:pPr>
      <w:r w:rsidRPr="00A66A94">
        <w:t>CAN/ULC S706, Standard for Wood Fibre Insulating Boards for Buildings</w:t>
      </w:r>
    </w:p>
    <w:p w14:paraId="168C9E0D" w14:textId="3EC60E8E" w:rsidR="00F81B22" w:rsidRDefault="00F81B22" w:rsidP="00C26083">
      <w:pPr>
        <w:pStyle w:val="VSLevel2"/>
      </w:pPr>
      <w:r>
        <w:t>definitions</w:t>
      </w:r>
    </w:p>
    <w:p w14:paraId="5BE0074A" w14:textId="77777777" w:rsidR="00B23638" w:rsidRPr="003500E5" w:rsidRDefault="00B23638" w:rsidP="00B23638">
      <w:pPr>
        <w:pStyle w:val="StandardSpecNote"/>
      </w:pPr>
      <w:r w:rsidRPr="003500E5">
        <w:t>PrimeFab SPEC NOTE: Include only definitions that are required to clarify terminology used in this Section. Delete definitions that are not applicable to the Project.</w:t>
      </w:r>
    </w:p>
    <w:p w14:paraId="5D713A8C" w14:textId="4625C4DB" w:rsidR="00B23638" w:rsidRDefault="00B23638" w:rsidP="00B23638">
      <w:pPr>
        <w:pStyle w:val="StandardSpecNote"/>
      </w:pPr>
      <w:r w:rsidRPr="003500E5">
        <w:t>PrimeFab SPEC NOTE: Definitions included in this Article are specific to this Section and supplement definitions provided in Division 01. Delete the following Article in its entirety if no definitions are required.</w:t>
      </w:r>
    </w:p>
    <w:p w14:paraId="6168ABDC" w14:textId="6A455298" w:rsidR="00B23638" w:rsidRPr="00B23638" w:rsidRDefault="00B23638" w:rsidP="00C26083">
      <w:pPr>
        <w:pStyle w:val="VSLevel3"/>
      </w:pPr>
      <w:r w:rsidRPr="003500E5">
        <w:t xml:space="preserve">Fabricated Wood Wall Panel Assemblies: </w:t>
      </w:r>
      <w:r w:rsidR="00F46F1C">
        <w:t>Factory</w:t>
      </w:r>
      <w:r w:rsidRPr="003500E5">
        <w:t>-fabricated wall assemblies incorporating structural wood framing and integrated building enclosure components assembled into transportable panelized units.</w:t>
      </w:r>
    </w:p>
    <w:p w14:paraId="2167164D" w14:textId="3B28A56A" w:rsidR="00B23638" w:rsidRDefault="00F46F1C" w:rsidP="00C26083">
      <w:pPr>
        <w:pStyle w:val="VSLevel3"/>
      </w:pPr>
      <w:r>
        <w:t>Factory-</w:t>
      </w:r>
      <w:r w:rsidR="00B23638" w:rsidRPr="003500E5">
        <w:t>Fabricated: Manufactured and assembled in a controlled off-site facility prior to delivery to the Project site.</w:t>
      </w:r>
    </w:p>
    <w:p w14:paraId="3CBE9D96" w14:textId="1380BE55" w:rsidR="004326E0" w:rsidRPr="00B23638" w:rsidRDefault="004326E0" w:rsidP="00C26083">
      <w:pPr>
        <w:pStyle w:val="VSLevel3"/>
      </w:pPr>
      <w:r w:rsidRPr="004326E0">
        <w:t>Fenestration: Openings in the building enclosure, including windows, doors, and glazed systems, and their associated framing and interface conditions.</w:t>
      </w:r>
    </w:p>
    <w:p w14:paraId="3E0D4039" w14:textId="62A3532A" w:rsidR="004326E0" w:rsidRDefault="004326E0" w:rsidP="00C26083">
      <w:pPr>
        <w:pStyle w:val="VSLevel3"/>
      </w:pPr>
      <w:r w:rsidRPr="004326E0">
        <w:lastRenderedPageBreak/>
        <w:t>High-Performance Wall Panel Assemblies: Fabricated wood wall panel assemblies designed to integrate multiple building enclosure control functions, including structural support, air control, moisture management, and thermal separation within a coordinated assembly.</w:t>
      </w:r>
    </w:p>
    <w:p w14:paraId="5064002F" w14:textId="5BCC0CA0" w:rsidR="00B23638" w:rsidRPr="00B23638" w:rsidRDefault="00B23638" w:rsidP="00C26083">
      <w:pPr>
        <w:pStyle w:val="VSLevel3"/>
      </w:pPr>
      <w:r w:rsidRPr="003500E5">
        <w:t>Panel-to-Structure Interface: The connection zone where fabricated wood wall panel assemblies are attached to and coordinated with the primary building structure.</w:t>
      </w:r>
    </w:p>
    <w:p w14:paraId="575E3B56" w14:textId="2579AAF1" w:rsidR="00B23638" w:rsidRPr="00B23638" w:rsidRDefault="00B23638" w:rsidP="00C26083">
      <w:pPr>
        <w:pStyle w:val="VSLevel3"/>
      </w:pPr>
      <w:r w:rsidRPr="003500E5">
        <w:t>Panel-to-Panel Interface: The joint between adjacent fabricated wood wall panel assemblies where continuity of structural, air, and moisture control layers is maintained.</w:t>
      </w:r>
    </w:p>
    <w:p w14:paraId="742E3CDE" w14:textId="10F4AC0F" w:rsidR="00B23638" w:rsidRPr="00B23638" w:rsidRDefault="00B23638" w:rsidP="00C26083">
      <w:pPr>
        <w:pStyle w:val="VSLevel3"/>
      </w:pPr>
      <w:r w:rsidRPr="003500E5">
        <w:t xml:space="preserve">Professional Engineer: A Professional Engineer registered in the jurisdiction of the Work, responsible for reviewing and </w:t>
      </w:r>
      <w:r w:rsidR="00E16A2B">
        <w:t xml:space="preserve">stamping </w:t>
      </w:r>
      <w:r w:rsidRPr="003500E5">
        <w:t xml:space="preserve">design documents, </w:t>
      </w:r>
      <w:r w:rsidR="00E16A2B" w:rsidRPr="003500E5">
        <w:t>Shop Drawings</w:t>
      </w:r>
      <w:r w:rsidRPr="003500E5">
        <w:t>, and related submittals for fabricated wood wall panel assemblies.</w:t>
      </w:r>
    </w:p>
    <w:p w14:paraId="365A5B1B" w14:textId="1258B883" w:rsidR="00E63775" w:rsidRPr="00E05DBD" w:rsidRDefault="00E63775" w:rsidP="00E448FE">
      <w:pPr>
        <w:pStyle w:val="VSLevel2"/>
      </w:pPr>
      <w:r w:rsidRPr="00E05DBD">
        <w:t>ADMINISTRATI</w:t>
      </w:r>
      <w:r w:rsidR="00842823">
        <w:t xml:space="preserve">ve </w:t>
      </w:r>
      <w:r w:rsidRPr="00E05DBD">
        <w:t>REQUIREMENTS</w:t>
      </w:r>
    </w:p>
    <w:p w14:paraId="4365DBEC" w14:textId="28C2AF38" w:rsidR="00E63775" w:rsidRPr="007E7715" w:rsidRDefault="00E63775" w:rsidP="00E448FE">
      <w:pPr>
        <w:pStyle w:val="VSLevel3"/>
      </w:pPr>
      <w:r w:rsidRPr="007E7715">
        <w:t xml:space="preserve">Coordination: </w:t>
      </w:r>
      <w:r w:rsidR="00E448FE" w:rsidRPr="00F03351">
        <w:t>Coordinate site dimensions affecting work of other Sections and provide data, dimensions and components installed by other Sections in sufficient time for installation of products specified in this Section.</w:t>
      </w:r>
    </w:p>
    <w:p w14:paraId="35B2C0A8" w14:textId="77777777" w:rsidR="00E63775" w:rsidRDefault="00E63775" w:rsidP="00E448FE">
      <w:pPr>
        <w:pStyle w:val="VSLevel4"/>
      </w:pPr>
      <w:r w:rsidRPr="007E7715">
        <w:t>Coordinate sizes and locations of framing, blocking, furring, and reinforcements provided by work that is specified in other Sections, ensuring their completeness before starting work of this Section.</w:t>
      </w:r>
    </w:p>
    <w:p w14:paraId="16DC5EBB" w14:textId="1F2ADEE3" w:rsidR="00E448FE" w:rsidRDefault="00E448FE" w:rsidP="00E448FE">
      <w:pPr>
        <w:pStyle w:val="VSLevel4"/>
      </w:pPr>
      <w:r w:rsidRPr="00F03351">
        <w:t>Coordinate prefabricated wall panel fabrication, delivery, and erection sequencing with project schedule, transportation constraints, and site access requirements.</w:t>
      </w:r>
    </w:p>
    <w:p w14:paraId="1C7DDBD6" w14:textId="23676CA6" w:rsidR="00E448FE" w:rsidRPr="007E7715" w:rsidRDefault="00E448FE" w:rsidP="00E448FE">
      <w:pPr>
        <w:pStyle w:val="VSLevel4"/>
      </w:pPr>
      <w:r w:rsidRPr="00F03351">
        <w:t>Coordinate design-assist activities and integration of prefabricated wall panel assemblies with adjacent building systems and project-specific requirements.</w:t>
      </w:r>
    </w:p>
    <w:p w14:paraId="6E445C36" w14:textId="577615F0" w:rsidR="00032044" w:rsidRPr="00032044" w:rsidRDefault="00ED0772" w:rsidP="00B81121">
      <w:pPr>
        <w:pStyle w:val="StandardSpecNote"/>
      </w:pPr>
      <w:r>
        <w:t xml:space="preserve">PrimeFab </w:t>
      </w:r>
      <w:r w:rsidR="00032044" w:rsidRPr="00032044">
        <w:t>SPEC NOTE: Edit the following paragraph to make the required selections and remove square brackets indicated below.</w:t>
      </w:r>
    </w:p>
    <w:p w14:paraId="6CB03E12" w14:textId="1834EFE8" w:rsidR="00EB1AED" w:rsidRPr="00EB1AED" w:rsidRDefault="00EB1AED" w:rsidP="00C26083">
      <w:pPr>
        <w:pStyle w:val="VSLevel3"/>
      </w:pPr>
      <w:r w:rsidRPr="00EB1AED">
        <w:t xml:space="preserve">Pre-Construction Meeting: Arrange a preconstruction meeting in accordance with </w:t>
      </w:r>
      <w:r w:rsidRPr="00EB1AED">
        <w:br/>
        <w:t>[Division 01]</w:t>
      </w:r>
      <w:r w:rsidR="0094074D">
        <w:t xml:space="preserve"> </w:t>
      </w:r>
      <w:r w:rsidRPr="00EB1AED">
        <w:t>[Section 01 31 19 Project Meetings].</w:t>
      </w:r>
    </w:p>
    <w:p w14:paraId="404A3020" w14:textId="77777777" w:rsidR="00EB1AED" w:rsidRPr="00EB1AED" w:rsidRDefault="00EB1AED" w:rsidP="00C26083">
      <w:pPr>
        <w:pStyle w:val="VSLevel3"/>
      </w:pPr>
      <w:r w:rsidRPr="00EB1AED">
        <w:t>Notification: Notify Consultant and Owner of scheduled meeting dates in advance; minimum 72 hour notice required.</w:t>
      </w:r>
    </w:p>
    <w:p w14:paraId="75218D77" w14:textId="42AA9E50" w:rsidR="00CE5DC1" w:rsidRDefault="00ED0772" w:rsidP="00CE5DC1">
      <w:pPr>
        <w:pStyle w:val="StandardSpecNote"/>
      </w:pPr>
      <w:r>
        <w:t xml:space="preserve">PrimeFab </w:t>
      </w:r>
      <w:r w:rsidR="00CE5DC1" w:rsidRPr="00032044">
        <w:t>SPEC NOTE: Edit the following paragraph to make the required selections and remove square brackets indicated below.</w:t>
      </w:r>
    </w:p>
    <w:p w14:paraId="46FDB1C5" w14:textId="684E8ED8" w:rsidR="00EB1AED" w:rsidRPr="00EB1AED" w:rsidRDefault="00EB1AED" w:rsidP="00C26083">
      <w:pPr>
        <w:pStyle w:val="VSLevel3"/>
      </w:pPr>
      <w:r w:rsidRPr="00EB1AED">
        <w:t>Attendees: Attended by [Contractor]</w:t>
      </w:r>
      <w:r w:rsidR="0094074D">
        <w:t xml:space="preserve"> </w:t>
      </w:r>
      <w:r w:rsidRPr="00EB1AED">
        <w:t>[Construction Manager], Consultant, and the [Subcontractor]</w:t>
      </w:r>
      <w:r w:rsidR="0094074D">
        <w:t xml:space="preserve"> </w:t>
      </w:r>
      <w:r w:rsidRPr="00EB1AED">
        <w:t>[Trade Contractor] to discuss the following:</w:t>
      </w:r>
    </w:p>
    <w:p w14:paraId="0576DCEE" w14:textId="08D4BDBC" w:rsidR="00D41B54" w:rsidRPr="007E7715" w:rsidRDefault="00D41B54" w:rsidP="00C26083">
      <w:pPr>
        <w:pStyle w:val="VSLevel4"/>
      </w:pPr>
      <w:r w:rsidRPr="007E7715">
        <w:t>Establishing procedures to maintain optimum working conditions and to coordinate Work of this Section with related and adjacent work.</w:t>
      </w:r>
    </w:p>
    <w:p w14:paraId="23983895" w14:textId="54E914D9" w:rsidR="007E7715" w:rsidRPr="00E448FE" w:rsidRDefault="007E7715" w:rsidP="00C26083">
      <w:pPr>
        <w:pStyle w:val="VSLevel4"/>
        <w:rPr>
          <w:sz w:val="22"/>
        </w:rPr>
      </w:pPr>
      <w:r w:rsidRPr="00E448FE">
        <w:t>Review project scheduling and coordination.</w:t>
      </w:r>
    </w:p>
    <w:p w14:paraId="1A1A7FCA" w14:textId="008BCF78" w:rsidR="00E448FE" w:rsidRPr="00E448FE" w:rsidRDefault="00E448FE" w:rsidP="00C26083">
      <w:pPr>
        <w:pStyle w:val="VSLevel4"/>
      </w:pPr>
      <w:r w:rsidRPr="00F03351">
        <w:t>Review prefabricated wall panel design coordination, including panel composition, transportation limitations, and integration with project requirements</w:t>
      </w:r>
    </w:p>
    <w:p w14:paraId="2AD430F7" w14:textId="27769AE8" w:rsidR="00E448FE" w:rsidRPr="00E448FE" w:rsidRDefault="00E448FE" w:rsidP="00C26083">
      <w:pPr>
        <w:pStyle w:val="VSLevel4"/>
      </w:pPr>
      <w:r w:rsidRPr="00F03351">
        <w:t>Review panel-to-structure interface conditions, tolerances, and readiness of supporting construction.</w:t>
      </w:r>
    </w:p>
    <w:p w14:paraId="791522DB" w14:textId="4D66B21D" w:rsidR="00E448FE" w:rsidRPr="00E448FE" w:rsidRDefault="00E448FE" w:rsidP="00C26083">
      <w:pPr>
        <w:pStyle w:val="VSLevel4"/>
      </w:pPr>
      <w:r w:rsidRPr="00F03351">
        <w:t xml:space="preserve">Coordinate integration of </w:t>
      </w:r>
      <w:r w:rsidR="00F46F1C">
        <w:t>factory</w:t>
      </w:r>
      <w:r w:rsidRPr="00F03351">
        <w:t>-installed and site-installed components, including fenestration, cladding, and related enclosure elements.</w:t>
      </w:r>
    </w:p>
    <w:p w14:paraId="52C5BB4E" w14:textId="4FC8F55F" w:rsidR="00E448FE" w:rsidRPr="00E448FE" w:rsidRDefault="00E448FE" w:rsidP="00C26083">
      <w:pPr>
        <w:pStyle w:val="VSLevel4"/>
      </w:pPr>
      <w:r w:rsidRPr="00F03351">
        <w:t>Review lifting, handling, and erection sequencing requirements.</w:t>
      </w:r>
    </w:p>
    <w:p w14:paraId="173E08B3" w14:textId="396F0397" w:rsidR="00E448FE" w:rsidRPr="00E448FE" w:rsidRDefault="00E448FE" w:rsidP="00C26083">
      <w:pPr>
        <w:pStyle w:val="VSLevel4"/>
      </w:pPr>
      <w:r w:rsidRPr="00F03351">
        <w:lastRenderedPageBreak/>
        <w:t>Coordinate continuity of building enclosure elements at panel joints and interfaces with adjacent assemblies.</w:t>
      </w:r>
    </w:p>
    <w:p w14:paraId="082C06C4" w14:textId="77777777" w:rsidR="007E7715" w:rsidRPr="007E7715" w:rsidRDefault="007E7715" w:rsidP="00C26083">
      <w:pPr>
        <w:pStyle w:val="VSLevel3"/>
      </w:pPr>
      <w:r w:rsidRPr="007E7715">
        <w:t>Reporting: Record significant discussions, agreements, and disagreements, including required corrective measures and actions.</w:t>
      </w:r>
    </w:p>
    <w:p w14:paraId="4B950A52" w14:textId="1C0C3405" w:rsidR="007E7715" w:rsidRPr="007E7715" w:rsidRDefault="007E7715" w:rsidP="00C26083">
      <w:pPr>
        <w:pStyle w:val="VSLevel3"/>
      </w:pPr>
      <w:r w:rsidRPr="007E7715">
        <w:t>Distribution: Distribute minutes of the meeting to each party present and to other parties requiring information not more than 72 hours after meeting.</w:t>
      </w:r>
    </w:p>
    <w:p w14:paraId="4D83EE35" w14:textId="2CF69AD5" w:rsidR="ABFFABFF" w:rsidRDefault="ABFFABFF" w:rsidP="00C26083">
      <w:pPr>
        <w:pStyle w:val="VSLevel2"/>
      </w:pPr>
      <w:r>
        <w:t>SUBMITTALS</w:t>
      </w:r>
    </w:p>
    <w:p w14:paraId="60F90931" w14:textId="54A36F6F" w:rsidR="00C6625E" w:rsidRPr="00C6625E" w:rsidRDefault="00ED0772" w:rsidP="00B81121">
      <w:pPr>
        <w:pStyle w:val="StandardSpecNote"/>
      </w:pPr>
      <w:r>
        <w:t xml:space="preserve">PrimeFab </w:t>
      </w:r>
      <w:r w:rsidR="00C6625E" w:rsidRPr="00C6625E">
        <w:t>SPEC NOTE: Edit the following paragraph to make the required selections and remove square brackets indicated below.</w:t>
      </w:r>
    </w:p>
    <w:p w14:paraId="59564C2E" w14:textId="3E45E28D" w:rsidR="004123B5" w:rsidRPr="007E7715" w:rsidRDefault="004123B5" w:rsidP="00C26083">
      <w:pPr>
        <w:pStyle w:val="VSLevel3"/>
      </w:pPr>
      <w:r w:rsidRPr="007E7715">
        <w:t xml:space="preserve">Provide submittals as indicated in </w:t>
      </w:r>
      <w:r w:rsidR="00E77B0B" w:rsidRPr="007E7715">
        <w:t>[Div</w:t>
      </w:r>
      <w:r w:rsidR="00213E1C" w:rsidRPr="007E7715">
        <w:t>i</w:t>
      </w:r>
      <w:r w:rsidR="00E77B0B" w:rsidRPr="007E7715">
        <w:t>sion 01]</w:t>
      </w:r>
      <w:r w:rsidR="009D55A4">
        <w:t xml:space="preserve"> </w:t>
      </w:r>
      <w:r w:rsidR="00E77B0B" w:rsidRPr="007E7715">
        <w:t>[</w:t>
      </w:r>
      <w:r w:rsidRPr="007E7715">
        <w:t>Section 01 33 00</w:t>
      </w:r>
      <w:r w:rsidR="00DF1751" w:rsidRPr="007E7715">
        <w:t xml:space="preserve"> Submittal Procedures</w:t>
      </w:r>
      <w:r w:rsidR="00E77B0B" w:rsidRPr="007E7715">
        <w:t>]</w:t>
      </w:r>
      <w:r w:rsidR="00DF1751" w:rsidRPr="007E7715">
        <w:t>.</w:t>
      </w:r>
    </w:p>
    <w:p w14:paraId="5EB57440" w14:textId="29418B8E" w:rsidR="00811BA9" w:rsidRPr="007E7715" w:rsidRDefault="00811BA9" w:rsidP="00C26083">
      <w:pPr>
        <w:pStyle w:val="VSLevel3"/>
      </w:pPr>
      <w:r w:rsidRPr="007E7715">
        <w:t xml:space="preserve">Action Submittals: Provide the following submittals before starting work of this </w:t>
      </w:r>
      <w:r w:rsidR="00B806F9" w:rsidRPr="007E7715">
        <w:t>S</w:t>
      </w:r>
      <w:r w:rsidRPr="007E7715">
        <w:t>ection:</w:t>
      </w:r>
    </w:p>
    <w:p w14:paraId="15E1491D" w14:textId="7EBEA444" w:rsidR="00076D5A" w:rsidRPr="00076D5A" w:rsidRDefault="007E7715" w:rsidP="00C26083">
      <w:pPr>
        <w:pStyle w:val="VSLevel4"/>
      </w:pPr>
      <w:r w:rsidRPr="00FF78A0">
        <w:t xml:space="preserve">Product Data: </w:t>
      </w:r>
      <w:r w:rsidR="00076D5A" w:rsidRPr="00F03351">
        <w:t>Submit manufacturer’s technical literature for fabricated wood wall panel assemblies specified, including product characteristics, system descriptions, component identification, interface requirements, fabrication limitations, handling requirements, and coordination information relevant to the specified assemblies</w:t>
      </w:r>
      <w:r w:rsidR="00076D5A" w:rsidRPr="00076D5A">
        <w:t>.</w:t>
      </w:r>
    </w:p>
    <w:p w14:paraId="22159161" w14:textId="77777777" w:rsidR="00FF78A0" w:rsidRPr="00FF78A0" w:rsidRDefault="007E7715" w:rsidP="00C26083">
      <w:pPr>
        <w:pStyle w:val="VSLevel4"/>
      </w:pPr>
      <w:r w:rsidRPr="00FF78A0">
        <w:t xml:space="preserve">Shop Drawings: Submit Shop Drawings consisting of manufacturer’s standard details and </w:t>
      </w:r>
      <w:r w:rsidR="006D0D7C" w:rsidRPr="00FF78A0">
        <w:t>Shop Drawings</w:t>
      </w:r>
      <w:r w:rsidR="00FF78A0" w:rsidRPr="00FF78A0">
        <w:t>, indicating the following:</w:t>
      </w:r>
    </w:p>
    <w:p w14:paraId="7F70ED33" w14:textId="339EFB3C" w:rsidR="00076D5A" w:rsidRPr="00076D5A" w:rsidRDefault="00076D5A" w:rsidP="00C26083">
      <w:pPr>
        <w:pStyle w:val="VSLevel5"/>
      </w:pPr>
      <w:r w:rsidRPr="00F03351">
        <w:t>Panel layout, dimensions, and identification of typical and project specific panel configurations.</w:t>
      </w:r>
    </w:p>
    <w:p w14:paraId="45E266D1" w14:textId="6D2127C0" w:rsidR="00076D5A" w:rsidRPr="00076D5A" w:rsidRDefault="00076D5A" w:rsidP="00C26083">
      <w:pPr>
        <w:pStyle w:val="VSLevel5"/>
      </w:pPr>
      <w:r w:rsidRPr="00F03351">
        <w:t>Location and configuration of integrated components within fabricated wood wall panel assemblies</w:t>
      </w:r>
      <w:r w:rsidRPr="00076D5A">
        <w:t>.</w:t>
      </w:r>
    </w:p>
    <w:p w14:paraId="24D91AB3" w14:textId="34AE56E6" w:rsidR="00076D5A" w:rsidRPr="00076D5A" w:rsidRDefault="00076D5A" w:rsidP="00C26083">
      <w:pPr>
        <w:pStyle w:val="VSLevel5"/>
      </w:pPr>
      <w:r w:rsidRPr="00F03351">
        <w:t>Panel-to-structure interface details, including anchorage locations and connection zones.</w:t>
      </w:r>
    </w:p>
    <w:p w14:paraId="74A80BC8" w14:textId="52331B4A" w:rsidR="00076D5A" w:rsidRPr="00076D5A" w:rsidRDefault="00076D5A" w:rsidP="00C26083">
      <w:pPr>
        <w:pStyle w:val="VSLevel5"/>
      </w:pPr>
      <w:r w:rsidRPr="00F03351">
        <w:t>Panel-to-panel joint configurations and interface conditions between adjacent panels.</w:t>
      </w:r>
    </w:p>
    <w:p w14:paraId="34484BAC" w14:textId="1BB9D85B" w:rsidR="00076D5A" w:rsidRPr="00076D5A" w:rsidRDefault="00076D5A" w:rsidP="00C26083">
      <w:pPr>
        <w:pStyle w:val="VSLevel5"/>
      </w:pPr>
      <w:r w:rsidRPr="00F03351">
        <w:t xml:space="preserve">Location and extent of </w:t>
      </w:r>
      <w:r w:rsidR="00F46F1C">
        <w:t>factory</w:t>
      </w:r>
      <w:r w:rsidRPr="00F03351">
        <w:t>-installed interface components, including membranes, seals, and related elements.</w:t>
      </w:r>
    </w:p>
    <w:p w14:paraId="13375985" w14:textId="53AE1CFB" w:rsidR="00076D5A" w:rsidRPr="00076D5A" w:rsidRDefault="00076D5A" w:rsidP="00C26083">
      <w:pPr>
        <w:pStyle w:val="VSLevel5"/>
      </w:pPr>
      <w:r w:rsidRPr="00F03351">
        <w:t>Coordination details at floor slabs, perimeter conditions, and adjacent enclosure systems.</w:t>
      </w:r>
    </w:p>
    <w:p w14:paraId="29184FC8" w14:textId="166DC378" w:rsidR="00076D5A" w:rsidRPr="00076D5A" w:rsidRDefault="00076D5A" w:rsidP="00C26083">
      <w:pPr>
        <w:pStyle w:val="VSLevel5"/>
      </w:pPr>
      <w:r w:rsidRPr="00F03351">
        <w:t>Lifting, handling, and panel identification information necessary for site coordination.</w:t>
      </w:r>
    </w:p>
    <w:p w14:paraId="492EA12C" w14:textId="394578A4" w:rsidR="00674C71" w:rsidRPr="00076D5A" w:rsidRDefault="00674C71" w:rsidP="00C26083">
      <w:pPr>
        <w:pStyle w:val="VSLevel3"/>
      </w:pPr>
      <w:r w:rsidRPr="00076D5A">
        <w:t>Information Submittals:</w:t>
      </w:r>
    </w:p>
    <w:p w14:paraId="7606D816" w14:textId="7F9CC89D" w:rsidR="00076D5A" w:rsidRPr="00076D5A" w:rsidRDefault="00076D5A" w:rsidP="00C26083">
      <w:pPr>
        <w:pStyle w:val="VSLevel4"/>
      </w:pPr>
      <w:r w:rsidRPr="00F03351">
        <w:t>System Test Reports: Submit reports substantiating conformance with requirements of fabricated wood wall panel assemblies, containing the Seal of a Professional Engineer registered in the Place of the Work, as documented within manufacturer technical literature provided for this Section.</w:t>
      </w:r>
    </w:p>
    <w:p w14:paraId="59F09F3D" w14:textId="58C4CC45" w:rsidR="00FC4679" w:rsidRDefault="00FC4679" w:rsidP="0031599B">
      <w:pPr>
        <w:pStyle w:val="VSLevel3"/>
        <w:keepNext/>
      </w:pPr>
      <w:r>
        <w:t>Closeout Submittals:</w:t>
      </w:r>
    </w:p>
    <w:p w14:paraId="7F19C6C4" w14:textId="42D5572C" w:rsidR="00FC4679" w:rsidRPr="00821537" w:rsidRDefault="00ED0772" w:rsidP="0031599B">
      <w:pPr>
        <w:pStyle w:val="StandardSpecNote"/>
        <w:keepNext/>
      </w:pPr>
      <w:r>
        <w:t xml:space="preserve">PrimeFab </w:t>
      </w:r>
      <w:r w:rsidR="00FC4679" w:rsidRPr="00821537">
        <w:t>SPEC NOTE: Edit the following paragraph to make the required selections and remove square brackets indicated below.</w:t>
      </w:r>
    </w:p>
    <w:p w14:paraId="1AEB44B7" w14:textId="1C285B13" w:rsidR="00FC4679" w:rsidRDefault="00FC4679" w:rsidP="00FC4679">
      <w:pPr>
        <w:pStyle w:val="VSLevel4"/>
      </w:pPr>
      <w:r w:rsidRPr="00303868">
        <w:t xml:space="preserve">Closeout Submittals: </w:t>
      </w:r>
      <w:r>
        <w:t>I</w:t>
      </w:r>
      <w:r w:rsidRPr="00303868">
        <w:t xml:space="preserve">n accordance with </w:t>
      </w:r>
      <w:r>
        <w:t>[Division 01]</w:t>
      </w:r>
      <w:r w:rsidR="009D55A4">
        <w:t xml:space="preserve"> </w:t>
      </w:r>
      <w:r w:rsidRPr="00303868">
        <w:t>[Section 01 78 00</w:t>
      </w:r>
      <w:r>
        <w:t xml:space="preserve"> Closeout Submittals].</w:t>
      </w:r>
    </w:p>
    <w:p w14:paraId="4EB7EF87" w14:textId="720DD6E7" w:rsidR="00FC4679" w:rsidRPr="00303868" w:rsidRDefault="00076D5A" w:rsidP="00FC4679">
      <w:pPr>
        <w:pStyle w:val="VSLevel4"/>
      </w:pPr>
      <w:r w:rsidRPr="00F03351">
        <w:lastRenderedPageBreak/>
        <w:t>Operating and Maintenance Data: Submit care and maintenance instructions for fabricated wood wall panel assemblies to be included in building operation and maintenance manual</w:t>
      </w:r>
      <w:r w:rsidR="00FC4679" w:rsidRPr="00303868">
        <w:t>.</w:t>
      </w:r>
    </w:p>
    <w:p w14:paraId="6168ECF7" w14:textId="0EFB265C" w:rsidR="00FC4679" w:rsidRPr="007E7715" w:rsidRDefault="00FC4679" w:rsidP="005B330C">
      <w:pPr>
        <w:pStyle w:val="VSLevel4"/>
      </w:pPr>
      <w:r w:rsidRPr="00303868">
        <w:t xml:space="preserve">Warranty Documentation: Submit copy of </w:t>
      </w:r>
      <w:r w:rsidR="004043CF">
        <w:t xml:space="preserve">manufacturer’s </w:t>
      </w:r>
      <w:r w:rsidRPr="00303868">
        <w:t>warranties specified in this Section.</w:t>
      </w:r>
    </w:p>
    <w:p w14:paraId="2356CE26" w14:textId="36655A4C" w:rsidR="00D440AE" w:rsidRDefault="00D440AE" w:rsidP="00C26083">
      <w:pPr>
        <w:pStyle w:val="VSLevel2"/>
      </w:pPr>
      <w:r>
        <w:t>sustainable design submittals</w:t>
      </w:r>
    </w:p>
    <w:p w14:paraId="7C215759" w14:textId="6EA42143" w:rsidR="00161ADC" w:rsidRPr="00161ADC" w:rsidRDefault="00161ADC" w:rsidP="00161ADC">
      <w:pPr>
        <w:pStyle w:val="ENVIROSpecNote"/>
      </w:pPr>
      <w:r w:rsidRPr="00F12826">
        <w:t>PrimeFab ENVIRO SPEC NOTE: Edit the following paragraph to make the required selections and remove square brackets indicated below</w:t>
      </w:r>
      <w:r>
        <w:t>.</w:t>
      </w:r>
    </w:p>
    <w:p w14:paraId="72E715C9" w14:textId="47AF4E28" w:rsidR="00BA24E4" w:rsidRDefault="00ED0772" w:rsidP="00161ADC">
      <w:pPr>
        <w:pStyle w:val="ENVIROSpecNote"/>
        <w:rPr>
          <w:vanish/>
        </w:rPr>
      </w:pPr>
      <w:r>
        <w:t xml:space="preserve">PrimeFab </w:t>
      </w:r>
      <w:r w:rsidR="0046018A">
        <w:t xml:space="preserve">ENVIRO </w:t>
      </w:r>
      <w:r w:rsidR="000C3FEA" w:rsidRPr="00076332">
        <w:t xml:space="preserve">SPEC NOTE: </w:t>
      </w:r>
      <w:r w:rsidR="00BA24E4" w:rsidRPr="00BA24E4">
        <w:t xml:space="preserve">Delete </w:t>
      </w:r>
      <w:r w:rsidR="0046018A">
        <w:t xml:space="preserve">sustainable design requirements </w:t>
      </w:r>
      <w:r w:rsidR="00BA24E4" w:rsidRPr="00BA24E4">
        <w:t>when not required on the Project.</w:t>
      </w:r>
    </w:p>
    <w:p w14:paraId="17D233C2" w14:textId="4184B3BB" w:rsidR="00161ADC" w:rsidRDefault="00161ADC" w:rsidP="00C26083">
      <w:pPr>
        <w:pStyle w:val="VSLevel3"/>
      </w:pPr>
      <w:r w:rsidRPr="00F12826">
        <w:t>Provide sustainable design requirements as indicated in [Division 01] [Section 01 81 13 Sustainable Design Requirements] [Section 01 81 13.13 Passive House (PH) Sustainable Design Requirements].</w:t>
      </w:r>
    </w:p>
    <w:p w14:paraId="2999D70D" w14:textId="0DDBE5FE" w:rsidR="00161ADC" w:rsidRDefault="00161ADC" w:rsidP="00161ADC">
      <w:pPr>
        <w:pStyle w:val="ENVIROSpecNote"/>
      </w:pPr>
      <w:r w:rsidRPr="00F12826">
        <w:t>PrimeFab ENVIRO SPEC NOTE: Include recycled content documentation requirements only when project sustainability objectives require material transparency. Delete this paragraph if recycled content documentation is not required.</w:t>
      </w:r>
    </w:p>
    <w:p w14:paraId="58DB9451" w14:textId="76399FCF" w:rsidR="00BC0859" w:rsidRPr="00161ADC" w:rsidRDefault="00BC0859" w:rsidP="00C26083">
      <w:pPr>
        <w:pStyle w:val="VSLevel3"/>
      </w:pPr>
      <w:r w:rsidRPr="00161ADC">
        <w:t>Recycled Content:</w:t>
      </w:r>
    </w:p>
    <w:p w14:paraId="6C2B0CA4" w14:textId="537BF032" w:rsidR="00161ADC" w:rsidRPr="00161ADC" w:rsidRDefault="00161ADC" w:rsidP="00C26083">
      <w:pPr>
        <w:pStyle w:val="VSLevel4"/>
      </w:pPr>
      <w:r w:rsidRPr="00F12826">
        <w:t>Submit manufacturer letter or supplier certification identifying recycled content information for primary wood-based components used in fabricated wood wall panel assemblies, confirming availability of recycled material content data for the project.</w:t>
      </w:r>
    </w:p>
    <w:p w14:paraId="3506A082" w14:textId="27BF39C5" w:rsidR="00161ADC" w:rsidRPr="00161ADC" w:rsidRDefault="00161ADC" w:rsidP="00C26083">
      <w:pPr>
        <w:pStyle w:val="VSLevel4"/>
      </w:pPr>
      <w:r w:rsidRPr="00F12826">
        <w:t>Provide sustainable design submittal documentation in compliance with the project’s sustainability program, confirming material sourcing practices applicable to primary wood-based components supplied for the Work.</w:t>
      </w:r>
    </w:p>
    <w:p w14:paraId="62E1300B" w14:textId="1C77D8E0" w:rsidR="ABFFABFF" w:rsidRDefault="ABFFABFF" w:rsidP="00C26083">
      <w:pPr>
        <w:pStyle w:val="VSLevel2"/>
      </w:pPr>
      <w:r>
        <w:t>QUALITY ASSURANCE</w:t>
      </w:r>
    </w:p>
    <w:p w14:paraId="1D32D1AD" w14:textId="77777777" w:rsidR="001B5167" w:rsidRDefault="00477594" w:rsidP="00C26083">
      <w:pPr>
        <w:pStyle w:val="VSLevel3"/>
      </w:pPr>
      <w:bookmarkStart w:id="0" w:name="_Hlk151550977"/>
      <w:r w:rsidRPr="00477594">
        <w:t>Manufacturer Qualifications:</w:t>
      </w:r>
    </w:p>
    <w:p w14:paraId="28D47AB8" w14:textId="2C5D953B" w:rsidR="00477594" w:rsidRDefault="00477594" w:rsidP="001B5167">
      <w:pPr>
        <w:pStyle w:val="VSLevel4"/>
      </w:pPr>
      <w:r w:rsidRPr="00477594">
        <w:t xml:space="preserve">Provide Products for work of this Section by manufacturer with at least </w:t>
      </w:r>
      <w:r w:rsidR="00C03281">
        <w:t>five (5)</w:t>
      </w:r>
      <w:r w:rsidRPr="00477594">
        <w:t xml:space="preserve"> years’ experience manufacturing such materials.</w:t>
      </w:r>
    </w:p>
    <w:p w14:paraId="5223B26B" w14:textId="43054D8A" w:rsidR="00211183" w:rsidRPr="00211183" w:rsidRDefault="00211183" w:rsidP="00535595">
      <w:pPr>
        <w:pStyle w:val="VSLevel4"/>
      </w:pPr>
      <w:r w:rsidRPr="00B13F09">
        <w:t xml:space="preserve">Manufacturers shall maintain documented internal quality management procedures for quality management systems and demonstrate ongoing product testing consistent with applicable ASTM </w:t>
      </w:r>
      <w:r>
        <w:t>CS</w:t>
      </w:r>
      <w:r w:rsidRPr="00B13F09">
        <w:t>A and CAN/ULC standards identified in this Specification.</w:t>
      </w:r>
    </w:p>
    <w:bookmarkEnd w:id="0"/>
    <w:p w14:paraId="29E996EC" w14:textId="77777777" w:rsidR="003C5735" w:rsidRDefault="00477594" w:rsidP="00535595">
      <w:pPr>
        <w:pStyle w:val="VSLevel3"/>
      </w:pPr>
      <w:r w:rsidRPr="00477594">
        <w:t>Installer Qualifications:</w:t>
      </w:r>
    </w:p>
    <w:p w14:paraId="4EFE335C" w14:textId="55B82609" w:rsidR="00211183" w:rsidRDefault="00211183" w:rsidP="00535595">
      <w:pPr>
        <w:pStyle w:val="VSLevel4"/>
      </w:pPr>
      <w:r w:rsidRPr="00B13F09">
        <w:t>Installation of fabricated wood wall panel assemblies shall be performed by a Contractor or Subcontractor with a minimum of three (3) years demonstrated experience installing similar systems, and who are eligible to obtain the manufacturer’s warranty specified in this Section.</w:t>
      </w:r>
    </w:p>
    <w:p w14:paraId="5C547154" w14:textId="77777777" w:rsidR="00535595" w:rsidRDefault="00535595" w:rsidP="0031599B">
      <w:pPr>
        <w:pStyle w:val="VSLevel4"/>
        <w:keepNext/>
      </w:pPr>
      <w:r>
        <w:t>Certified Installer Training Program: Installer shall be trained and certified through the manufacturer’s Certified Installer Program prior to commencing work.</w:t>
      </w:r>
    </w:p>
    <w:p w14:paraId="22490DF5" w14:textId="596394E8" w:rsidR="00535595" w:rsidRPr="00211183" w:rsidRDefault="00535595" w:rsidP="00535595">
      <w:pPr>
        <w:pStyle w:val="VSLevel5"/>
      </w:pPr>
      <w:r>
        <w:t>Evidence of current certification shall be provided with qualification submittals and at time of warranty registration. Temporary erection bracing using turnbuckle-style bracing systems shall be employed during panel erection and maintained until permanent connections are fully secured.</w:t>
      </w:r>
    </w:p>
    <w:p w14:paraId="58D15A09" w14:textId="77777777" w:rsidR="00B81BB0" w:rsidRDefault="00477594" w:rsidP="00C26083">
      <w:pPr>
        <w:pStyle w:val="VSLevel3"/>
      </w:pPr>
      <w:r w:rsidRPr="00477594">
        <w:lastRenderedPageBreak/>
        <w:t>Single Source Responsibility:</w:t>
      </w:r>
      <w:bookmarkStart w:id="1" w:name="_Hlk132203672"/>
    </w:p>
    <w:p w14:paraId="125F45FA" w14:textId="5FA5DF40" w:rsidR="00211183" w:rsidRDefault="00211183" w:rsidP="00D30148">
      <w:pPr>
        <w:pStyle w:val="VSLevel4"/>
      </w:pPr>
      <w:r w:rsidRPr="00B13F09">
        <w:t>Obtain components and accessories for Work of this Section through one source, from a single manufacturer to ensure system component compatibility and warranty requirements are satisfied.</w:t>
      </w:r>
    </w:p>
    <w:p w14:paraId="2C3746DA" w14:textId="61FA63D4" w:rsidR="00211183" w:rsidRDefault="00211183" w:rsidP="00211183">
      <w:pPr>
        <w:pStyle w:val="VSLevel5"/>
      </w:pPr>
      <w:r w:rsidRPr="00B13F09">
        <w:t>Mixing Products across various manufacturers without manufacturer’s written permission is not permitted.</w:t>
      </w:r>
    </w:p>
    <w:bookmarkEnd w:id="1"/>
    <w:p w14:paraId="655BB186" w14:textId="6DA403B2" w:rsidR="00C40E6F" w:rsidRPr="007A46B4" w:rsidRDefault="ABFFABFF" w:rsidP="004052D7">
      <w:pPr>
        <w:pStyle w:val="VSLevel2"/>
      </w:pPr>
      <w:r w:rsidRPr="007A46B4">
        <w:t>Mock-Up</w:t>
      </w:r>
      <w:r w:rsidR="00064B4D">
        <w:t>s</w:t>
      </w:r>
    </w:p>
    <w:p w14:paraId="1943D51C" w14:textId="79E99ADB" w:rsidR="00B31053" w:rsidRDefault="00ED0772" w:rsidP="00B31053">
      <w:pPr>
        <w:pStyle w:val="StandardSpecNote"/>
      </w:pPr>
      <w:r>
        <w:t xml:space="preserve">PrimeFab </w:t>
      </w:r>
      <w:r w:rsidR="00B31053" w:rsidRPr="00AA5B80">
        <w:t xml:space="preserve">SPEC NOTE: </w:t>
      </w:r>
      <w:r w:rsidR="00211183" w:rsidRPr="00E819E0">
        <w:t>Mock-ups are recommended to verify the quality of materials, workmanship, and installation methods prior to full-scale installation. They provide a reference example to ensure that the final installation meets specified expectations.</w:t>
      </w:r>
    </w:p>
    <w:p w14:paraId="2E95E283" w14:textId="5529FFB7" w:rsidR="00B31053" w:rsidRPr="00B31053" w:rsidRDefault="00ED0772" w:rsidP="00B31053">
      <w:pPr>
        <w:pStyle w:val="StandardSpecNote"/>
      </w:pPr>
      <w:r>
        <w:t xml:space="preserve">PrimeFab </w:t>
      </w:r>
      <w:r w:rsidR="00B31053" w:rsidRPr="00AA5B80">
        <w:t xml:space="preserve">SPEC NOTE: </w:t>
      </w:r>
      <w:r w:rsidR="00B31053" w:rsidRPr="00B31053">
        <w:rPr>
          <w:lang w:val="en-CA"/>
        </w:rPr>
        <w:t>Delete this requirement for small projects or where previous successful installations have been documented and approved by the Consultant.</w:t>
      </w:r>
    </w:p>
    <w:p w14:paraId="633534E2" w14:textId="67687D25" w:rsidR="003C5735" w:rsidRPr="003E4C8F" w:rsidRDefault="003C5735" w:rsidP="003C5735">
      <w:pPr>
        <w:pStyle w:val="VSLevel3"/>
      </w:pPr>
      <w:r w:rsidRPr="00A009A9">
        <w:rPr>
          <w:lang w:val="en-CA"/>
        </w:rPr>
        <w:t>General:</w:t>
      </w:r>
    </w:p>
    <w:p w14:paraId="1FFC73F4" w14:textId="12BB3F6C" w:rsidR="00211183" w:rsidRPr="00211183" w:rsidRDefault="00211183" w:rsidP="003C5735">
      <w:pPr>
        <w:pStyle w:val="VSLevel4"/>
      </w:pPr>
      <w:r w:rsidRPr="00E819E0">
        <w:t>Construct mock-ups demonstrating full assembly, detailing, and coordination with adjacent work.</w:t>
      </w:r>
    </w:p>
    <w:p w14:paraId="2097A11E" w14:textId="6EBD4FE3" w:rsidR="003C5735" w:rsidRPr="003C5735" w:rsidRDefault="003C5735" w:rsidP="003C5735">
      <w:pPr>
        <w:pStyle w:val="VSLevel4"/>
      </w:pPr>
      <w:r w:rsidRPr="00A009A9">
        <w:rPr>
          <w:lang w:val="en-CA"/>
        </w:rPr>
        <w:t>Mock-ups shall incorporate all components of the</w:t>
      </w:r>
      <w:r w:rsidR="00211183">
        <w:rPr>
          <w:lang w:val="en-CA"/>
        </w:rPr>
        <w:t xml:space="preserve"> fabricated wood wall assemblies </w:t>
      </w:r>
      <w:r w:rsidRPr="00A009A9">
        <w:rPr>
          <w:lang w:val="en-CA"/>
        </w:rPr>
        <w:t xml:space="preserve">including substrate preparation, fastening methods, </w:t>
      </w:r>
      <w:r>
        <w:rPr>
          <w:lang w:val="en-CA"/>
        </w:rPr>
        <w:t xml:space="preserve">and </w:t>
      </w:r>
      <w:r w:rsidRPr="00A009A9">
        <w:rPr>
          <w:lang w:val="en-CA"/>
        </w:rPr>
        <w:t>joint treatment</w:t>
      </w:r>
      <w:r>
        <w:rPr>
          <w:lang w:val="en-CA"/>
        </w:rPr>
        <w:t>.</w:t>
      </w:r>
    </w:p>
    <w:p w14:paraId="7131907A" w14:textId="147193EB" w:rsidR="003C5735" w:rsidRPr="003C5735" w:rsidRDefault="00ED0772" w:rsidP="003C5735">
      <w:pPr>
        <w:pStyle w:val="StandardSpecNote"/>
      </w:pPr>
      <w:r>
        <w:t xml:space="preserve">PrimeFab </w:t>
      </w:r>
      <w:r w:rsidR="003C5735" w:rsidRPr="00821537">
        <w:t>SPEC NOTE: Edit the following paragraph to make the required selections and remove square brackets indicated below.</w:t>
      </w:r>
    </w:p>
    <w:p w14:paraId="091F27B8" w14:textId="6A198C8B" w:rsidR="003C5735" w:rsidRPr="003E4C8F" w:rsidRDefault="003C5735" w:rsidP="003C5735">
      <w:pPr>
        <w:pStyle w:val="VSLevel4"/>
      </w:pPr>
      <w:r w:rsidRPr="00A009A9">
        <w:rPr>
          <w:lang w:val="en-CA"/>
        </w:rPr>
        <w:t xml:space="preserve">Construct mock-ups in accordance with </w:t>
      </w:r>
      <w:r w:rsidRPr="00F95D4B">
        <w:t>[Division 01]</w:t>
      </w:r>
      <w:r>
        <w:t xml:space="preserve"> </w:t>
      </w:r>
      <w:r w:rsidRPr="00F95D4B">
        <w:t xml:space="preserve">[Section 01 </w:t>
      </w:r>
      <w:r>
        <w:t>43 39 Mockups</w:t>
      </w:r>
      <w:r w:rsidRPr="00F95D4B">
        <w:t>].</w:t>
      </w:r>
    </w:p>
    <w:p w14:paraId="64AF79DF" w14:textId="01AF2057" w:rsidR="008C53AF" w:rsidRDefault="00ED0772" w:rsidP="008C53AF">
      <w:pPr>
        <w:pStyle w:val="SPECNOTE0"/>
        <w:rPr>
          <w:lang w:val="en-CA"/>
        </w:rPr>
      </w:pPr>
      <w:r>
        <w:t xml:space="preserve">PrimeFab </w:t>
      </w:r>
      <w:r w:rsidR="008C53AF" w:rsidRPr="00821537">
        <w:t>SPEC NOTE:</w:t>
      </w:r>
      <w:r w:rsidR="008C53AF">
        <w:t xml:space="preserve"> </w:t>
      </w:r>
      <w:r w:rsidR="00211183" w:rsidRPr="00E819E0">
        <w:rPr>
          <w:bCs w:val="0"/>
        </w:rPr>
        <w:t>Adjust mock-up size and configuration to suit project conditions. Larger mock-ups may be required to demonstrate critical details for performance and visual finish consistency</w:t>
      </w:r>
      <w:r w:rsidR="008C53AF">
        <w:rPr>
          <w:lang w:val="en-CA"/>
        </w:rPr>
        <w:t>.</w:t>
      </w:r>
    </w:p>
    <w:p w14:paraId="2D31AC49" w14:textId="734ECCC6" w:rsidR="008C53AF" w:rsidRPr="008C53AF" w:rsidRDefault="00ED0772" w:rsidP="008C53AF">
      <w:pPr>
        <w:pStyle w:val="SPECNOTE0"/>
      </w:pPr>
      <w:r>
        <w:t xml:space="preserve">PrimeFab </w:t>
      </w:r>
      <w:r w:rsidR="008C53AF" w:rsidRPr="00821537">
        <w:t>SPEC NOTE:</w:t>
      </w:r>
      <w:r w:rsidR="008C53AF">
        <w:t xml:space="preserve"> </w:t>
      </w:r>
      <w:r w:rsidR="00211183" w:rsidRPr="00E819E0">
        <w:rPr>
          <w:bCs w:val="0"/>
        </w:rPr>
        <w:t>Edit or modify the following subparagraphs to reflect the scope and intent of constructing the mock-up on this project.</w:t>
      </w:r>
    </w:p>
    <w:p w14:paraId="4EE42615" w14:textId="28890FD8" w:rsidR="003C5735" w:rsidRDefault="008C53AF" w:rsidP="004052D7">
      <w:pPr>
        <w:pStyle w:val="VSLevel3"/>
      </w:pPr>
      <w:r w:rsidRPr="00A009A9">
        <w:rPr>
          <w:lang w:val="en-CA"/>
        </w:rPr>
        <w:t>Mock-Up Construction:</w:t>
      </w:r>
    </w:p>
    <w:p w14:paraId="67D3C394" w14:textId="6B2C7CE5" w:rsidR="00211183" w:rsidRPr="00211183" w:rsidRDefault="00211183" w:rsidP="008C53AF">
      <w:pPr>
        <w:pStyle w:val="VSLevel4"/>
      </w:pPr>
      <w:r w:rsidRPr="00E819E0">
        <w:t>Minimum mock-up size of 2400 mm by 2400 mm (8 feet by 8 feet) or as directed by the Consultant.</w:t>
      </w:r>
    </w:p>
    <w:p w14:paraId="0866D555" w14:textId="6E208828" w:rsidR="00211183" w:rsidRPr="00211183" w:rsidRDefault="0031599B" w:rsidP="008C53AF">
      <w:pPr>
        <w:pStyle w:val="VSLevel4"/>
      </w:pPr>
      <w:r w:rsidRPr="00D52335">
        <w:t>Include representative conditions such as inside corners, outside corners, joint conditions, termination details, fenestration openings</w:t>
      </w:r>
      <w:r>
        <w:t xml:space="preserve"> and frames</w:t>
      </w:r>
      <w:r w:rsidRPr="00D52335">
        <w:t xml:space="preserve">, exterior cladding </w:t>
      </w:r>
      <w:r>
        <w:t>support framing and attachment</w:t>
      </w:r>
      <w:r w:rsidRPr="00D52335">
        <w:t>, and integration with adjacent building enclosure components, and interfaces with adjacent work.</w:t>
      </w:r>
    </w:p>
    <w:p w14:paraId="26B49BBA" w14:textId="41783781" w:rsidR="00211183" w:rsidRPr="00211183" w:rsidRDefault="00211183" w:rsidP="008C53AF">
      <w:pPr>
        <w:pStyle w:val="VSLevel4"/>
      </w:pPr>
      <w:r w:rsidRPr="00E819E0">
        <w:t>Construct mock-ups using the same installers, tools, fasteners, and materials as intended for the final Work.</w:t>
      </w:r>
    </w:p>
    <w:p w14:paraId="6133517E" w14:textId="3493A48F" w:rsidR="00211183" w:rsidRPr="00211183" w:rsidRDefault="00211183" w:rsidP="008C53AF">
      <w:pPr>
        <w:pStyle w:val="VSLevel4"/>
      </w:pPr>
      <w:r w:rsidRPr="00E819E0">
        <w:t>Obtain Consultant approval of the mock-up location before construction.</w:t>
      </w:r>
    </w:p>
    <w:p w14:paraId="20B33430" w14:textId="4E100256" w:rsidR="0031599B" w:rsidRDefault="0031599B" w:rsidP="008C53AF">
      <w:pPr>
        <w:pStyle w:val="VSLevel4"/>
      </w:pPr>
      <w:r w:rsidRPr="00D52335">
        <w:t>Include panel joints, panel-to-structure connections, and continuity of integrated enclosure components including air, moisture, and thermal control layers</w:t>
      </w:r>
      <w:r>
        <w:t>, and service cavity</w:t>
      </w:r>
      <w:r w:rsidRPr="00D52335">
        <w:t xml:space="preserve"> within the mock-up.</w:t>
      </w:r>
    </w:p>
    <w:p w14:paraId="2CCC5A00" w14:textId="724265BF" w:rsidR="0031599B" w:rsidRDefault="0031599B" w:rsidP="008C53AF">
      <w:pPr>
        <w:pStyle w:val="VSLevel4"/>
      </w:pPr>
      <w:r w:rsidRPr="00D52335">
        <w:lastRenderedPageBreak/>
        <w:t xml:space="preserve">Include representative factory-installed and site-installed components as applicable to the fabricated wood wall panel assemblies, including structural framing, sheathing, </w:t>
      </w:r>
      <w:r>
        <w:t xml:space="preserve">thermal </w:t>
      </w:r>
      <w:r w:rsidRPr="00D52335">
        <w:t xml:space="preserve">insulation, </w:t>
      </w:r>
      <w:r>
        <w:t xml:space="preserve">service cavity framing and insulation, </w:t>
      </w:r>
      <w:r w:rsidRPr="00D52335">
        <w:t>and pre-installed enclosure elements.</w:t>
      </w:r>
    </w:p>
    <w:p w14:paraId="685CC036" w14:textId="09E12F8E" w:rsidR="00211183" w:rsidRDefault="00211183" w:rsidP="008C53AF">
      <w:pPr>
        <w:pStyle w:val="VSLevel3"/>
      </w:pPr>
      <w:r w:rsidRPr="00E819E0">
        <w:t>Modifications and Interface Adjustments</w:t>
      </w:r>
      <w:r>
        <w:t>:</w:t>
      </w:r>
    </w:p>
    <w:p w14:paraId="7C714143" w14:textId="243BC3B4" w:rsidR="00211183" w:rsidRDefault="00211183" w:rsidP="00211183">
      <w:pPr>
        <w:pStyle w:val="VSLevel4"/>
      </w:pPr>
      <w:r w:rsidRPr="00E819E0">
        <w:t>Document all modifications to construction details or system interfaces needed to correctly sequence the Work or to meet performance obligations.</w:t>
      </w:r>
    </w:p>
    <w:p w14:paraId="2FA028C3" w14:textId="673FB623" w:rsidR="00211183" w:rsidRDefault="00211183" w:rsidP="00211183">
      <w:pPr>
        <w:pStyle w:val="VSLevel4"/>
      </w:pPr>
      <w:r w:rsidRPr="00E819E0">
        <w:t>Do not proceed with general installation until modifications have been reviewed and accepted by the Consultant.</w:t>
      </w:r>
    </w:p>
    <w:p w14:paraId="29FD98B7" w14:textId="637324AC" w:rsidR="00D16102" w:rsidRPr="00D16102" w:rsidRDefault="00ED0772" w:rsidP="00653B24">
      <w:pPr>
        <w:pStyle w:val="StandardSpecNote"/>
        <w:keepNext/>
      </w:pPr>
      <w:r>
        <w:t xml:space="preserve">PrimeFab </w:t>
      </w:r>
      <w:r w:rsidR="00D16102">
        <w:t>SPEC NOTE: If Mock-ups are required on the Project,</w:t>
      </w:r>
      <w:r w:rsidR="00852587">
        <w:t xml:space="preserve"> keep </w:t>
      </w:r>
      <w:r w:rsidR="00D16102">
        <w:t>the following subparagraphs.</w:t>
      </w:r>
    </w:p>
    <w:p w14:paraId="12960953" w14:textId="77777777" w:rsidR="00783CE1" w:rsidRPr="00D04E18" w:rsidRDefault="00D16102" w:rsidP="00653B24">
      <w:pPr>
        <w:pStyle w:val="VSLevel3"/>
        <w:keepNext/>
      </w:pPr>
      <w:bookmarkStart w:id="2" w:name="_Hlk138517261"/>
      <w:r w:rsidRPr="00D04E18">
        <w:t>Mock-up</w:t>
      </w:r>
      <w:r w:rsidR="00783CE1" w:rsidRPr="00D04E18">
        <w:t xml:space="preserve"> Review Meeting:</w:t>
      </w:r>
    </w:p>
    <w:p w14:paraId="26670744" w14:textId="291E774C" w:rsidR="007A6C7A" w:rsidRDefault="00ED0772" w:rsidP="007A6C7A">
      <w:pPr>
        <w:pStyle w:val="StandardSpecNote"/>
      </w:pPr>
      <w:r>
        <w:t xml:space="preserve">PrimeFab </w:t>
      </w:r>
      <w:r w:rsidR="007A6C7A" w:rsidRPr="00EB27B9">
        <w:t>SPEC NOTE: Edit the following paragraph to make the required selections and remove square brackets indicated below.</w:t>
      </w:r>
    </w:p>
    <w:p w14:paraId="3403BB35" w14:textId="77777777" w:rsidR="005A1555" w:rsidRDefault="005A1555" w:rsidP="005A1555">
      <w:pPr>
        <w:pStyle w:val="VSLevel4"/>
      </w:pPr>
      <w:r w:rsidRPr="00A009A9">
        <w:rPr>
          <w:lang w:val="en-CA"/>
        </w:rPr>
        <w:t xml:space="preserve">Schedule a mock-up review meeting in accordance with </w:t>
      </w:r>
      <w:r w:rsidRPr="00EB1AED">
        <w:t>[Division 01]</w:t>
      </w:r>
      <w:r>
        <w:t xml:space="preserve"> </w:t>
      </w:r>
      <w:r w:rsidRPr="00EB1AED">
        <w:t>[Section 01 31 19 Project Meetings].</w:t>
      </w:r>
    </w:p>
    <w:p w14:paraId="0E31AD5C" w14:textId="77777777" w:rsidR="005A1555" w:rsidRPr="003E4C8F" w:rsidRDefault="005A1555" w:rsidP="005A1555">
      <w:pPr>
        <w:pStyle w:val="VSLevel4"/>
      </w:pPr>
      <w:r w:rsidRPr="00A009A9">
        <w:rPr>
          <w:lang w:val="en-CA"/>
        </w:rPr>
        <w:t xml:space="preserve">Meeting attendance shall include </w:t>
      </w:r>
      <w:r w:rsidRPr="003E4C8F">
        <w:t>[Contractor]</w:t>
      </w:r>
      <w:r>
        <w:t xml:space="preserve"> </w:t>
      </w:r>
      <w:r w:rsidRPr="003E4C8F">
        <w:t>[Construction Manager], Consultant, and the [Subcontractor]</w:t>
      </w:r>
      <w:r>
        <w:t xml:space="preserve"> </w:t>
      </w:r>
      <w:r w:rsidRPr="003E4C8F">
        <w:t xml:space="preserve">[Trade Contractor] </w:t>
      </w:r>
      <w:r w:rsidRPr="00A009A9">
        <w:rPr>
          <w:lang w:val="en-CA"/>
        </w:rPr>
        <w:t>responsible for installation, and manufacturer’s technical representative when required.</w:t>
      </w:r>
    </w:p>
    <w:p w14:paraId="22D45261" w14:textId="77777777" w:rsidR="005A1555" w:rsidRPr="003E4C8F" w:rsidRDefault="005A1555" w:rsidP="005A1555">
      <w:pPr>
        <w:pStyle w:val="VSLevel4"/>
      </w:pPr>
      <w:r w:rsidRPr="00A009A9">
        <w:rPr>
          <w:lang w:val="en-CA"/>
        </w:rPr>
        <w:t>Notify the Consultant and manufacturer’s representative a minimum of 72 hours prior to the review meeting.</w:t>
      </w:r>
    </w:p>
    <w:p w14:paraId="4669104E" w14:textId="77777777" w:rsidR="005A1555" w:rsidRPr="00211183" w:rsidRDefault="005A1555" w:rsidP="005A1555">
      <w:pPr>
        <w:pStyle w:val="VSLevel4"/>
      </w:pPr>
      <w:r w:rsidRPr="00211183">
        <w:t>Mock-up review meeting</w:t>
      </w:r>
      <w:r w:rsidRPr="00211183">
        <w:rPr>
          <w:lang w:val="en-CA"/>
        </w:rPr>
        <w:t xml:space="preserve"> agenda shall include, but is not limited to the following:</w:t>
      </w:r>
    </w:p>
    <w:p w14:paraId="7F7512FE" w14:textId="185027FC" w:rsidR="00211183" w:rsidRPr="00211183" w:rsidRDefault="00211183" w:rsidP="005A1555">
      <w:pPr>
        <w:pStyle w:val="VSLevel5"/>
      </w:pPr>
      <w:r w:rsidRPr="00E819E0">
        <w:t>Review prefabricated panel interfaces and coordination with adjacent building systems</w:t>
      </w:r>
      <w:r w:rsidRPr="00211183">
        <w:t>.</w:t>
      </w:r>
    </w:p>
    <w:p w14:paraId="7D025184" w14:textId="1A1B82F2" w:rsidR="00211183" w:rsidRPr="00211183" w:rsidRDefault="00211183" w:rsidP="005A1555">
      <w:pPr>
        <w:pStyle w:val="VSLevel5"/>
      </w:pPr>
      <w:r w:rsidRPr="00E819E0">
        <w:t>Review panel joint conditions and continuity of building enclosure elements.</w:t>
      </w:r>
    </w:p>
    <w:p w14:paraId="1BD1D951" w14:textId="15F6ADA6" w:rsidR="00211183" w:rsidRPr="00211183" w:rsidRDefault="00211183" w:rsidP="005A1555">
      <w:pPr>
        <w:pStyle w:val="VSLevel5"/>
      </w:pPr>
      <w:r w:rsidRPr="00E819E0">
        <w:t>Review integration of factory-installed components and site-installed elements.</w:t>
      </w:r>
    </w:p>
    <w:p w14:paraId="08921A56" w14:textId="41EE6F22" w:rsidR="005A1555" w:rsidRPr="00211183" w:rsidRDefault="005A1555" w:rsidP="005A1555">
      <w:pPr>
        <w:pStyle w:val="VSLevel5"/>
      </w:pPr>
      <w:r w:rsidRPr="00211183">
        <w:rPr>
          <w:lang w:val="en-CA"/>
        </w:rPr>
        <w:t>Visual uniformity and installation workmanship.</w:t>
      </w:r>
    </w:p>
    <w:p w14:paraId="68090472" w14:textId="77777777" w:rsidR="005A1555" w:rsidRDefault="005A1555" w:rsidP="005A1555">
      <w:pPr>
        <w:pStyle w:val="VSLevel4"/>
      </w:pPr>
      <w:r w:rsidRPr="00A009A9">
        <w:rPr>
          <w:lang w:val="en-CA"/>
        </w:rPr>
        <w:t>Record all meeting outcomes and agreed-upon corrective actions.</w:t>
      </w:r>
    </w:p>
    <w:p w14:paraId="3CFC73E3" w14:textId="77777777" w:rsidR="005A1555" w:rsidRDefault="005A1555" w:rsidP="005A1555">
      <w:pPr>
        <w:pStyle w:val="VSLevel3"/>
      </w:pPr>
      <w:r w:rsidRPr="00A009A9">
        <w:rPr>
          <w:lang w:val="en-CA"/>
        </w:rPr>
        <w:t>Acceptance:</w:t>
      </w:r>
    </w:p>
    <w:p w14:paraId="3BF6A993" w14:textId="77777777" w:rsidR="005A1555" w:rsidRDefault="005A1555" w:rsidP="005A1555">
      <w:pPr>
        <w:pStyle w:val="VSLevel4"/>
      </w:pPr>
      <w:r w:rsidRPr="00A009A9">
        <w:rPr>
          <w:lang w:val="en-CA"/>
        </w:rPr>
        <w:t>Mock-up shall be reviewed and accepted by the Consultant prior to commencement of general installation.</w:t>
      </w:r>
    </w:p>
    <w:p w14:paraId="00D44BA4" w14:textId="77777777" w:rsidR="005A1555" w:rsidRDefault="005A1555" w:rsidP="005A1555">
      <w:pPr>
        <w:pStyle w:val="VSLevel4"/>
      </w:pPr>
      <w:r w:rsidRPr="00A009A9">
        <w:rPr>
          <w:lang w:val="en-CA"/>
        </w:rPr>
        <w:t>Accepted mock-up shall establish the standard of quality for materials and workmanship for the duration of the Project.</w:t>
      </w:r>
    </w:p>
    <w:p w14:paraId="6B6680E2" w14:textId="77777777" w:rsidR="005A1555" w:rsidRDefault="005A1555" w:rsidP="005A1555">
      <w:pPr>
        <w:pStyle w:val="VSLevel4"/>
      </w:pPr>
      <w:r w:rsidRPr="00A009A9">
        <w:rPr>
          <w:lang w:val="en-CA"/>
        </w:rPr>
        <w:t>Do not proceed with general installation until written acceptance of the mock-up is received.</w:t>
      </w:r>
    </w:p>
    <w:p w14:paraId="7A326F5B" w14:textId="566B41AE" w:rsidR="005A1555" w:rsidRDefault="005A1555" w:rsidP="00E4472A">
      <w:pPr>
        <w:pStyle w:val="VSLevel4"/>
      </w:pPr>
      <w:r w:rsidRPr="00A009A9">
        <w:rPr>
          <w:lang w:val="en-CA"/>
        </w:rPr>
        <w:t>Approved mock-ups may remain as part of the completed Work if located in a permanent, acceptable position and approved by the Consultant.</w:t>
      </w:r>
    </w:p>
    <w:bookmarkEnd w:id="2"/>
    <w:p w14:paraId="47DA8793" w14:textId="13D87AF0" w:rsidR="ABFFABFF" w:rsidRPr="008773BB" w:rsidRDefault="ABFFABFF" w:rsidP="00E4472A">
      <w:pPr>
        <w:pStyle w:val="VSLevel2"/>
      </w:pPr>
      <w:r w:rsidRPr="008773BB">
        <w:lastRenderedPageBreak/>
        <w:t>DELIVERY, STORAGE, HANDLING</w:t>
      </w:r>
      <w:r w:rsidR="00BB1CEE">
        <w:t xml:space="preserve"> and protection</w:t>
      </w:r>
    </w:p>
    <w:p w14:paraId="08212D7D" w14:textId="77777777" w:rsidR="00523C41" w:rsidRDefault="00ED0772" w:rsidP="00E4472A">
      <w:pPr>
        <w:pStyle w:val="SPECNOTE0"/>
      </w:pPr>
      <w:r>
        <w:t xml:space="preserve">PrimeFab </w:t>
      </w:r>
      <w:r w:rsidR="0033584B" w:rsidRPr="0033584B">
        <w:rPr>
          <w:lang w:val="en-CA"/>
        </w:rPr>
        <w:t xml:space="preserve">SPEC NOTE: </w:t>
      </w:r>
      <w:r w:rsidR="00523C41" w:rsidRPr="00420E00">
        <w:t>Edit this article to reflect manufacturer specific handling and protection practices. Ensure all storage and delivery provisions align with manufacturer literature and local environmental conditions.</w:t>
      </w:r>
    </w:p>
    <w:p w14:paraId="4B719D13" w14:textId="77A821AF" w:rsidR="00CB751B" w:rsidRDefault="00ED0772" w:rsidP="0033584B">
      <w:pPr>
        <w:pStyle w:val="SPECNOTE0"/>
      </w:pPr>
      <w:r>
        <w:t xml:space="preserve">PrimeFab </w:t>
      </w:r>
      <w:r w:rsidR="0033584B" w:rsidRPr="00A009A9">
        <w:t>SPEC NOTE: Delete or modify clauses where not applicable to</w:t>
      </w:r>
      <w:r w:rsidR="00B40DD7">
        <w:t xml:space="preserve"> this</w:t>
      </w:r>
      <w:r w:rsidR="00B31053">
        <w:t xml:space="preserve"> project.</w:t>
      </w:r>
    </w:p>
    <w:p w14:paraId="0319D4CD" w14:textId="10D80CD9" w:rsidR="0099407E" w:rsidRDefault="00BB1CEE" w:rsidP="00C26083">
      <w:pPr>
        <w:pStyle w:val="VSLevel3"/>
      </w:pPr>
      <w:r w:rsidRPr="00A27C44">
        <w:t>Follow packaging, shipping and product handling requirements recommended by the manufacturer</w:t>
      </w:r>
      <w:r w:rsidR="0099407E">
        <w:t>.</w:t>
      </w:r>
    </w:p>
    <w:p w14:paraId="1094B5A1" w14:textId="77777777" w:rsidR="00523C41" w:rsidRPr="00420E00" w:rsidRDefault="00523C41" w:rsidP="00523C41">
      <w:pPr>
        <w:pStyle w:val="VSLevel3"/>
      </w:pPr>
      <w:r w:rsidRPr="00420E00">
        <w:t>Coordinate deliveries of fabricated wood wall panel assemblies to comply with the construction schedule and arrange ahead for off ground, under cover storage locations. Do not load any area beyond the design limits.</w:t>
      </w:r>
    </w:p>
    <w:p w14:paraId="3408A227" w14:textId="6DF66888" w:rsidR="00523C41" w:rsidRPr="00420E00" w:rsidRDefault="00523C41" w:rsidP="00523C41">
      <w:pPr>
        <w:pStyle w:val="VSLevel3"/>
      </w:pPr>
      <w:r w:rsidRPr="00420E00">
        <w:t>Materials shall be carefully checked, unloaded, stored, and handled to prevent damage to prefabricated panels and integrated components. Protect materials with breathable, non staining waterproof coverings.</w:t>
      </w:r>
    </w:p>
    <w:p w14:paraId="4A4182A4" w14:textId="5F1215AB" w:rsidR="00523C41" w:rsidRPr="00420E00" w:rsidRDefault="00523C41" w:rsidP="00523C41">
      <w:pPr>
        <w:pStyle w:val="VSLevel3"/>
      </w:pPr>
      <w:r w:rsidRPr="00420E00">
        <w:t>Deliver, store, and handle fabricated wood wall panel assemblies in accordance with manufacturer’s written instructions.</w:t>
      </w:r>
    </w:p>
    <w:p w14:paraId="4E3DAA90" w14:textId="6B22902E" w:rsidR="00523C41" w:rsidRPr="00420E00" w:rsidRDefault="00523C41" w:rsidP="00523C41">
      <w:pPr>
        <w:pStyle w:val="VSLevel3"/>
      </w:pPr>
      <w:r w:rsidRPr="00420E00">
        <w:t>Store fabricated wood wall panel assemblies in original, unopened packaging with labels intact until time of use.</w:t>
      </w:r>
    </w:p>
    <w:p w14:paraId="2EC5401D" w14:textId="738CD811" w:rsidR="00523C41" w:rsidRPr="00420E00" w:rsidRDefault="00523C41" w:rsidP="00523C41">
      <w:pPr>
        <w:pStyle w:val="VSLevel3"/>
      </w:pPr>
      <w:r w:rsidRPr="00420E00">
        <w:t>Protect fabricated wood wall panel assemblies from exposure to moisture, direct sunlight, temperature extremes, and physical damage during transit, storage, and installation.</w:t>
      </w:r>
    </w:p>
    <w:p w14:paraId="60395E4B" w14:textId="72717567" w:rsidR="00523C41" w:rsidRPr="00420E00" w:rsidRDefault="00523C41" w:rsidP="00523C41">
      <w:pPr>
        <w:pStyle w:val="VSLevel3"/>
      </w:pPr>
      <w:r w:rsidRPr="00420E00">
        <w:t>Maintain ambient conditions, including temperature and humidity, within manufacturer recommended limits prior to installation.</w:t>
      </w:r>
    </w:p>
    <w:p w14:paraId="13E34136" w14:textId="398D786F" w:rsidR="00523C41" w:rsidRPr="00420E00" w:rsidRDefault="00523C41" w:rsidP="00523C41">
      <w:pPr>
        <w:pStyle w:val="VSLevel3"/>
      </w:pPr>
      <w:r w:rsidRPr="00420E00">
        <w:t>Stack and store fabricated wood wall panel assemblies in a stable, level manner that prevents warping, deformation, or damage to panel geometry and integrated components.</w:t>
      </w:r>
    </w:p>
    <w:p w14:paraId="10495F8E" w14:textId="6FD5A2BF" w:rsidR="00523C41" w:rsidRPr="00420E00" w:rsidRDefault="00523C41" w:rsidP="00523C41">
      <w:pPr>
        <w:pStyle w:val="VSLevel3"/>
      </w:pPr>
      <w:r w:rsidRPr="00420E00">
        <w:t>Keep fabricated wood wall panel assemblies away from surfaces or conditions that could cause staining, corrosion, or deterioration of wood-based materials and associated components.</w:t>
      </w:r>
    </w:p>
    <w:p w14:paraId="69E38122" w14:textId="3DE7F25D" w:rsidR="00523C41" w:rsidRPr="00420E00" w:rsidRDefault="00523C41" w:rsidP="00523C41">
      <w:pPr>
        <w:pStyle w:val="VSLevel3"/>
      </w:pPr>
      <w:r w:rsidRPr="00420E00">
        <w:t>Inspect fabricated wood wall panel assemblies upon delivery for defects, damage, or contamination. Remove and replace materials that do not meet specification requirements.</w:t>
      </w:r>
    </w:p>
    <w:p w14:paraId="57DDD82E" w14:textId="3D514902" w:rsidR="00523C41" w:rsidRPr="00420E00" w:rsidRDefault="00523C41" w:rsidP="00523C41">
      <w:pPr>
        <w:pStyle w:val="VSLevel3"/>
      </w:pPr>
      <w:r w:rsidRPr="00420E00">
        <w:t>Ensure protective coverings are breathable where required to prevent condensation or moisture entrapment within wood-based assemblies.</w:t>
      </w:r>
    </w:p>
    <w:p w14:paraId="74BB4CF3" w14:textId="50846957" w:rsidR="00523C41" w:rsidRPr="00420E00" w:rsidRDefault="00523C41" w:rsidP="00523C41">
      <w:pPr>
        <w:pStyle w:val="VSLevel3"/>
      </w:pPr>
      <w:r w:rsidRPr="00420E00">
        <w:t>Coordinate storage locations and access with other trades to prevent interference or accidental damage to prefabricated panels.</w:t>
      </w:r>
    </w:p>
    <w:p w14:paraId="50840A3A" w14:textId="436F6B4E" w:rsidR="00523C41" w:rsidRPr="00420E00" w:rsidRDefault="00523C41" w:rsidP="00523C41">
      <w:pPr>
        <w:pStyle w:val="VSLevel3"/>
      </w:pPr>
      <w:r w:rsidRPr="00420E00">
        <w:t>Maintain site protection measures, including barriers, signage, and controlled access, to safeguard fabricated wood wall panel assemblies awaiting installation.</w:t>
      </w:r>
    </w:p>
    <w:p w14:paraId="16D6718A" w14:textId="3AACDFB6" w:rsidR="00523C41" w:rsidRDefault="00523C41" w:rsidP="00BC59D2">
      <w:pPr>
        <w:pStyle w:val="VSLevel3"/>
      </w:pPr>
      <w:r w:rsidRPr="00420E00">
        <w:t>At completion of installation, remove temporary protection materials and restore adjacent areas to clean condition.</w:t>
      </w:r>
    </w:p>
    <w:p w14:paraId="15D8F8B8" w14:textId="77777777" w:rsidR="003722D5" w:rsidRDefault="003722D5" w:rsidP="00BC59D2">
      <w:pPr>
        <w:pStyle w:val="VSLevel2"/>
        <w:keepNext w:val="0"/>
      </w:pPr>
      <w:bookmarkStart w:id="3" w:name="_Hlk187054697"/>
      <w:r>
        <w:t>field conditions</w:t>
      </w:r>
    </w:p>
    <w:p w14:paraId="0E390BE6" w14:textId="20DAEE7F" w:rsidR="002A7928" w:rsidRPr="002A7928" w:rsidRDefault="00ED0772" w:rsidP="00BC59D2">
      <w:pPr>
        <w:pStyle w:val="SPECNOTE0"/>
        <w:keepNext w:val="0"/>
        <w:rPr>
          <w:lang w:val="en-CA"/>
        </w:rPr>
      </w:pPr>
      <w:r>
        <w:t xml:space="preserve">PrimeFab </w:t>
      </w:r>
      <w:r w:rsidR="002A7928" w:rsidRPr="002A7928">
        <w:rPr>
          <w:lang w:val="en-CA"/>
        </w:rPr>
        <w:t xml:space="preserve">SPEC NOTE: </w:t>
      </w:r>
      <w:r w:rsidR="00182A11" w:rsidRPr="00984004">
        <w:t>Review manufacturer literature for environmental limitations prior to editing this article for recommended temperature, humidity, and substrate conditions.</w:t>
      </w:r>
    </w:p>
    <w:p w14:paraId="671217A8" w14:textId="7E63DA15" w:rsidR="003722D5" w:rsidRDefault="00ED0772" w:rsidP="00182A11">
      <w:pPr>
        <w:pStyle w:val="SPECNOTE0"/>
      </w:pPr>
      <w:r>
        <w:lastRenderedPageBreak/>
        <w:t xml:space="preserve">PrimeFab </w:t>
      </w:r>
      <w:r w:rsidR="002A7928" w:rsidRPr="00A009A9">
        <w:t xml:space="preserve">SPEC NOTE: </w:t>
      </w:r>
      <w:r w:rsidR="00182A11" w:rsidRPr="00984004">
        <w:t>Modify subparagraphs to reflect project specific climatic conditions and construction sequencing when required.</w:t>
      </w:r>
    </w:p>
    <w:p w14:paraId="3C228251" w14:textId="0E0CA4C2" w:rsidR="003722D5" w:rsidRDefault="003722D5" w:rsidP="00EA3385">
      <w:pPr>
        <w:pStyle w:val="VSLevel3"/>
        <w:rPr>
          <w:lang w:val="en-CA"/>
        </w:rPr>
      </w:pPr>
      <w:r w:rsidRPr="007A6C7A">
        <w:rPr>
          <w:lang w:val="en-CA"/>
        </w:rPr>
        <w:t>Site Measurements:</w:t>
      </w:r>
    </w:p>
    <w:p w14:paraId="3B6E22AC" w14:textId="77777777" w:rsidR="00182A11" w:rsidRPr="00984004" w:rsidRDefault="00182A11" w:rsidP="00182A11">
      <w:pPr>
        <w:pStyle w:val="VSLevel4"/>
      </w:pPr>
      <w:r w:rsidRPr="00984004">
        <w:t>Verify site dimensions and conditions affecting placement of fabricated wood wall panel assemblies prior to installation.</w:t>
      </w:r>
    </w:p>
    <w:p w14:paraId="0B34E845" w14:textId="05C2C9FB" w:rsidR="00182A11" w:rsidRPr="00984004" w:rsidRDefault="00182A11" w:rsidP="00182A11">
      <w:pPr>
        <w:pStyle w:val="VSLevel4"/>
      </w:pPr>
      <w:r w:rsidRPr="00984004">
        <w:t>Confirm supporting structure is complete and prepared to receive fabricated wood wall panel assemblies in accordance with project requirements.</w:t>
      </w:r>
    </w:p>
    <w:p w14:paraId="07BF52FF" w14:textId="7B568292" w:rsidR="00182A11" w:rsidRPr="00984004" w:rsidRDefault="00182A11" w:rsidP="00182A11">
      <w:pPr>
        <w:pStyle w:val="VSLevel4"/>
      </w:pPr>
      <w:r w:rsidRPr="00984004">
        <w:t>Report discrepancies between design dimensions and site conditions that may affect installation of fabricated wood wall panel assemblies.</w:t>
      </w:r>
    </w:p>
    <w:p w14:paraId="0D58765C" w14:textId="4312012C" w:rsidR="00182A11" w:rsidRPr="00984004" w:rsidRDefault="00182A11" w:rsidP="00182A11">
      <w:pPr>
        <w:pStyle w:val="VSLevel3"/>
      </w:pPr>
      <w:r w:rsidRPr="00984004">
        <w:t>Established Dimensions</w:t>
      </w:r>
      <w:r>
        <w:t>:</w:t>
      </w:r>
    </w:p>
    <w:p w14:paraId="15C15189" w14:textId="0086B657" w:rsidR="00182A11" w:rsidRPr="00984004" w:rsidRDefault="00182A11" w:rsidP="00182A11">
      <w:pPr>
        <w:pStyle w:val="VSLevel4"/>
      </w:pPr>
      <w:r w:rsidRPr="00984004">
        <w:t>Ensure established lines, levels, and dimensions are accurate and coordinated with fabricated wood wall panel assemblies prior to installation.</w:t>
      </w:r>
    </w:p>
    <w:p w14:paraId="3461AB65" w14:textId="795BD47F" w:rsidR="00182A11" w:rsidRPr="00984004" w:rsidRDefault="00182A11" w:rsidP="00182A11">
      <w:pPr>
        <w:pStyle w:val="VSLevel4"/>
      </w:pPr>
      <w:r w:rsidRPr="00984004">
        <w:t>Confirm that supporting construction is within acceptable tolerances to receive fabricated wood wall panel assemblies.</w:t>
      </w:r>
    </w:p>
    <w:p w14:paraId="21F90521" w14:textId="7092F1B5" w:rsidR="00182A11" w:rsidRPr="00984004" w:rsidRDefault="00182A11" w:rsidP="00182A11">
      <w:pPr>
        <w:pStyle w:val="VSLevel4"/>
      </w:pPr>
      <w:r w:rsidRPr="00984004">
        <w:t>Do not proceed with installation where substrate conditions or alignment would adversely affect performance of fabricated wood wall panel assemblies.</w:t>
      </w:r>
    </w:p>
    <w:p w14:paraId="51F8E559" w14:textId="07A43F03" w:rsidR="00182A11" w:rsidRPr="00984004" w:rsidRDefault="00182A11" w:rsidP="00182A11">
      <w:pPr>
        <w:pStyle w:val="VSLevel3"/>
      </w:pPr>
      <w:r w:rsidRPr="00984004">
        <w:t>Ambient Conditions</w:t>
      </w:r>
      <w:r>
        <w:t>:</w:t>
      </w:r>
    </w:p>
    <w:p w14:paraId="548358A1" w14:textId="50293BC0" w:rsidR="00182A11" w:rsidRPr="00984004" w:rsidRDefault="00182A11" w:rsidP="00182A11">
      <w:pPr>
        <w:pStyle w:val="VSLevel4"/>
      </w:pPr>
      <w:r w:rsidRPr="00984004">
        <w:t>Do not install fabricated wood wall panel assemblies when environmental conditions may adversely affect materials, including excessive moisture, condensation, or conditions leading to material distortion.</w:t>
      </w:r>
    </w:p>
    <w:p w14:paraId="4DEBF566" w14:textId="1185E777" w:rsidR="00182A11" w:rsidRPr="00984004" w:rsidRDefault="00182A11" w:rsidP="00182A11">
      <w:pPr>
        <w:pStyle w:val="VSLevel4"/>
      </w:pPr>
      <w:r w:rsidRPr="00984004">
        <w:t>Ensure substrates and adjacent materials are dry and free of moisture that could affect performance or durability of fabricated wood wall panel assemblies.</w:t>
      </w:r>
    </w:p>
    <w:p w14:paraId="70322CE2" w14:textId="1F71B8DE" w:rsidR="00182A11" w:rsidRPr="00984004" w:rsidRDefault="00182A11" w:rsidP="00182A11">
      <w:pPr>
        <w:pStyle w:val="VSLevel4"/>
      </w:pPr>
      <w:r w:rsidRPr="00984004">
        <w:t>Protect fabricated wood wall panel assemblies from exposure to precipitation and uncontrolled moisture during installation.</w:t>
      </w:r>
    </w:p>
    <w:p w14:paraId="2D58E854" w14:textId="45051885" w:rsidR="ABFFABFF" w:rsidRDefault="005B0930" w:rsidP="002446EB">
      <w:pPr>
        <w:pStyle w:val="VSLevel2"/>
        <w:keepLines/>
      </w:pPr>
      <w:r>
        <w:t xml:space="preserve">manufacturer </w:t>
      </w:r>
      <w:r w:rsidR="ABFFABFF">
        <w:t>WARRANTY</w:t>
      </w:r>
    </w:p>
    <w:p w14:paraId="644581B9" w14:textId="77777777" w:rsidR="002446EB" w:rsidRDefault="002446EB" w:rsidP="002446EB">
      <w:pPr>
        <w:pStyle w:val="StandardSpecNote"/>
        <w:keepNext/>
        <w:keepLines/>
        <w:widowControl w:val="0"/>
        <w:suppressAutoHyphens/>
      </w:pPr>
      <w:r>
        <w:t xml:space="preserve">PrimeFab </w:t>
      </w:r>
      <w:r w:rsidRPr="00EB27B9">
        <w:t>SPEC NOTE: Edit the following paragraph to make the required selections and remove square brackets indicated below.</w:t>
      </w:r>
    </w:p>
    <w:p w14:paraId="598E877F" w14:textId="77777777" w:rsidR="002446EB" w:rsidRPr="00E87CA5" w:rsidRDefault="002446EB" w:rsidP="002446EB">
      <w:pPr>
        <w:pStyle w:val="VSLevel3"/>
        <w:keepLines w:val="0"/>
        <w:widowControl w:val="0"/>
      </w:pPr>
      <w:r w:rsidRPr="00E87CA5">
        <w:t xml:space="preserve">Provide </w:t>
      </w:r>
      <w:r>
        <w:t xml:space="preserve">manufacturer’s standard warranty </w:t>
      </w:r>
      <w:r w:rsidRPr="00E87CA5">
        <w:t>in accordance with [Division 01]</w:t>
      </w:r>
      <w:r>
        <w:t xml:space="preserve"> </w:t>
      </w:r>
      <w:r w:rsidRPr="00E87CA5">
        <w:t>[Section 01 78 36</w:t>
      </w:r>
      <w:r>
        <w:t xml:space="preserve"> Warranties</w:t>
      </w:r>
      <w:r w:rsidRPr="00E87CA5">
        <w:t>].</w:t>
      </w:r>
    </w:p>
    <w:p w14:paraId="4BF1058D" w14:textId="77777777" w:rsidR="002446EB" w:rsidRDefault="002446EB" w:rsidP="002446EB">
      <w:pPr>
        <w:pStyle w:val="StandardSpecNote"/>
        <w:widowControl w:val="0"/>
        <w:suppressAutoHyphens/>
      </w:pPr>
      <w:r>
        <w:t xml:space="preserve">PrimeFab </w:t>
      </w:r>
      <w:r w:rsidRPr="00EB27B9">
        <w:t xml:space="preserve">SPEC NOTE: </w:t>
      </w:r>
      <w:r w:rsidRPr="006B79C3">
        <w:t xml:space="preserve">Ensure warranty requirements are </w:t>
      </w:r>
      <w:r>
        <w:t xml:space="preserve">acceptable </w:t>
      </w:r>
      <w:r w:rsidRPr="006B79C3">
        <w:t xml:space="preserve">with </w:t>
      </w:r>
      <w:r>
        <w:t xml:space="preserve">PrimeFab </w:t>
      </w:r>
      <w:r w:rsidRPr="006B79C3">
        <w:t>and the Owner before specifying in Contract Documents.</w:t>
      </w:r>
    </w:p>
    <w:p w14:paraId="786EDA12" w14:textId="77777777" w:rsidR="002446EB" w:rsidRDefault="002446EB" w:rsidP="002446EB">
      <w:pPr>
        <w:pStyle w:val="StandardSpecNote"/>
        <w:widowControl w:val="0"/>
        <w:suppressAutoHyphens/>
      </w:pPr>
      <w:r>
        <w:t xml:space="preserve">PrimeFab </w:t>
      </w:r>
      <w:r w:rsidRPr="00EB27B9">
        <w:t xml:space="preserve">SPEC NOTE: </w:t>
      </w:r>
      <w:r>
        <w:t xml:space="preserve">Edit the following </w:t>
      </w:r>
      <w:r w:rsidRPr="00E87CA5">
        <w:t>paragraph below</w:t>
      </w:r>
      <w:r>
        <w:t xml:space="preserve"> to reflect the length of the extended warranty period coverage, and the triggering coverage period start</w:t>
      </w:r>
      <w:r w:rsidRPr="00E87CA5">
        <w:t>.</w:t>
      </w:r>
      <w:r>
        <w:t xml:space="preserve"> Delete selections not required and remove all square brackets indicated below.</w:t>
      </w:r>
    </w:p>
    <w:p w14:paraId="4FB0DB4D" w14:textId="77777777" w:rsidR="002446EB" w:rsidRPr="00B92BAF" w:rsidRDefault="002446EB" w:rsidP="001654AC">
      <w:pPr>
        <w:pStyle w:val="VSLevel3"/>
        <w:keepNext/>
        <w:widowControl w:val="0"/>
      </w:pPr>
      <w:r w:rsidRPr="00103EEF">
        <w:t>Warrant the work of this Section against defects in materials</w:t>
      </w:r>
      <w:r>
        <w:t xml:space="preserve">, </w:t>
      </w:r>
      <w:r w:rsidRPr="00103EEF">
        <w:t xml:space="preserve">in accordance with the General Conditions, but for an extended period of </w:t>
      </w:r>
      <w:r>
        <w:t>[five (5)] [</w:t>
      </w:r>
      <w:r w:rsidRPr="00103EEF">
        <w:t>ten (10)</w:t>
      </w:r>
      <w:r>
        <w:t>] [fifteen (15)] [twenty (20)]</w:t>
      </w:r>
      <w:r w:rsidRPr="00103EEF">
        <w:t xml:space="preserve"> years </w:t>
      </w:r>
      <w:r w:rsidRPr="00B92BAF">
        <w:t>from date of [Substantial Performance of the Work]</w:t>
      </w:r>
      <w:r>
        <w:t xml:space="preserve"> </w:t>
      </w:r>
      <w:r w:rsidRPr="00B92BAF">
        <w:t>[Ready-for-Takeover].</w:t>
      </w:r>
    </w:p>
    <w:p w14:paraId="4ED9EF11" w14:textId="77777777" w:rsidR="002446EB" w:rsidRPr="00B92BAF" w:rsidRDefault="002446EB" w:rsidP="002446EB">
      <w:pPr>
        <w:pStyle w:val="VSLevel3"/>
        <w:keepLines w:val="0"/>
        <w:widowControl w:val="0"/>
      </w:pPr>
      <w:r w:rsidRPr="00B92BAF">
        <w:t>Defects included but are not limited to the following:</w:t>
      </w:r>
    </w:p>
    <w:p w14:paraId="19B52DB4" w14:textId="77777777" w:rsidR="002446EB" w:rsidRPr="00B92BAF" w:rsidRDefault="002446EB" w:rsidP="002446EB">
      <w:pPr>
        <w:pStyle w:val="VSLevel4"/>
        <w:keepLines w:val="0"/>
        <w:widowControl w:val="0"/>
      </w:pPr>
      <w:r w:rsidRPr="00B92BAF">
        <w:t>Water penetration at glazing interfaces.</w:t>
      </w:r>
    </w:p>
    <w:p w14:paraId="56A713A7" w14:textId="77777777" w:rsidR="002446EB" w:rsidRPr="00B92BAF" w:rsidRDefault="002446EB" w:rsidP="002446EB">
      <w:pPr>
        <w:pStyle w:val="VSLevel4"/>
        <w:keepLines w:val="0"/>
        <w:widowControl w:val="0"/>
      </w:pPr>
      <w:r w:rsidRPr="00B92BAF">
        <w:lastRenderedPageBreak/>
        <w:t>Leakage at panel-to-panel joints.</w:t>
      </w:r>
    </w:p>
    <w:p w14:paraId="62A9CF86" w14:textId="77777777" w:rsidR="002446EB" w:rsidRPr="00B92BAF" w:rsidRDefault="002446EB" w:rsidP="002446EB">
      <w:pPr>
        <w:pStyle w:val="VSLevel4"/>
        <w:keepLines w:val="0"/>
        <w:widowControl w:val="0"/>
      </w:pPr>
      <w:r w:rsidRPr="00B92BAF">
        <w:t>Leakage at panel-to-structure interfaces.</w:t>
      </w:r>
    </w:p>
    <w:p w14:paraId="278B2A10" w14:textId="77777777" w:rsidR="002446EB" w:rsidRPr="00B92BAF" w:rsidRDefault="002446EB" w:rsidP="002446EB">
      <w:pPr>
        <w:pStyle w:val="VSLevel4"/>
        <w:keepLines w:val="0"/>
        <w:widowControl w:val="0"/>
      </w:pPr>
      <w:r w:rsidRPr="00B92BAF">
        <w:t>Failure of seals, gaskets, or joint continuity.</w:t>
      </w:r>
    </w:p>
    <w:p w14:paraId="20D96E3F" w14:textId="77777777" w:rsidR="002446EB" w:rsidRPr="00B92BAF" w:rsidRDefault="002446EB" w:rsidP="002446EB">
      <w:pPr>
        <w:pStyle w:val="VSLevel4"/>
        <w:keepLines w:val="0"/>
        <w:widowControl w:val="0"/>
      </w:pPr>
      <w:r>
        <w:t>Panel-to-slab anchor and/or panel-to-panel m</w:t>
      </w:r>
      <w:r w:rsidRPr="00B92BAF">
        <w:t>isalignment.</w:t>
      </w:r>
    </w:p>
    <w:bookmarkEnd w:id="3"/>
    <w:p w14:paraId="5EDF12A8" w14:textId="30D8B8C3" w:rsidR="ABFFABFF" w:rsidRPr="004278F4" w:rsidRDefault="005F7ABD" w:rsidP="00C26083">
      <w:pPr>
        <w:pStyle w:val="VSLevel1"/>
      </w:pPr>
      <w:r w:rsidRPr="004278F4">
        <w:t>Products</w:t>
      </w:r>
    </w:p>
    <w:p w14:paraId="2EDB9AB0" w14:textId="43C0C5E8" w:rsidR="00C40E6F" w:rsidRPr="004278F4" w:rsidRDefault="00C40E6F" w:rsidP="00C26083">
      <w:pPr>
        <w:pStyle w:val="VSLevel2"/>
      </w:pPr>
      <w:r w:rsidRPr="004278F4">
        <w:t>MANUFACTURER</w:t>
      </w:r>
    </w:p>
    <w:p w14:paraId="5CFD51C4" w14:textId="77777777" w:rsidR="007F43D5" w:rsidRDefault="00C40E6F" w:rsidP="00C26083">
      <w:pPr>
        <w:pStyle w:val="VSLevel3"/>
      </w:pPr>
      <w:r w:rsidRPr="001B0590">
        <w:t>Basis-of-Design Products: Products named in this Section were used as the basis-of-design for the project; additional manufacturers offering similar products may be incorporated into the work of this Section provided they meet the performance requirements established by the named products</w:t>
      </w:r>
      <w:r w:rsidR="007F43D5">
        <w:t>.</w:t>
      </w:r>
    </w:p>
    <w:p w14:paraId="19971EA5" w14:textId="4E14417A" w:rsidR="00C40E6F" w:rsidRDefault="005E2659" w:rsidP="00C26083">
      <w:pPr>
        <w:pStyle w:val="VSLevel3"/>
      </w:pPr>
      <w:r w:rsidRPr="001B0590">
        <w:t>Acceptable Materials Manufacturers: Subject to compliance with requirements specified in this Section and as established by the Basis-of-Design Materials, manufacturers offering products that may be incorporated into the Work include</w:t>
      </w:r>
      <w:r w:rsidR="00EA3385">
        <w:t>,</w:t>
      </w:r>
      <w:r w:rsidRPr="001B0590">
        <w:t xml:space="preserve"> but are not limited to the following:</w:t>
      </w:r>
    </w:p>
    <w:p w14:paraId="0FF9F189" w14:textId="002E7DDC" w:rsidR="00535595" w:rsidRDefault="00535595" w:rsidP="00657D87">
      <w:pPr>
        <w:pStyle w:val="VSLevel4"/>
        <w:keepLines w:val="0"/>
        <w:widowControl w:val="0"/>
      </w:pPr>
      <w:r w:rsidRPr="00535595">
        <w:t>PrimeFab, a division of Triumph Group of Companies</w:t>
      </w:r>
      <w:r>
        <w:t>;</w:t>
      </w:r>
      <w:r w:rsidR="00034DD4" w:rsidRPr="00A53239">
        <w:br/>
        <w:t>Distributed by HAUS Architectural Products</w:t>
      </w:r>
      <w:r w:rsidR="00034DD4" w:rsidRPr="00A53239">
        <w:br/>
        <w:t>7250 Keele Street, Units 269 &amp; 312, Vaughan, Ontario L4K 1Z8</w:t>
      </w:r>
      <w:r w:rsidR="00034DD4" w:rsidRPr="00A53239">
        <w:br/>
        <w:t>Tel: 1-</w:t>
      </w:r>
      <w:r w:rsidRPr="00535595">
        <w:t>705-881-7322</w:t>
      </w:r>
      <w:r w:rsidR="00034DD4" w:rsidRPr="00A53239">
        <w:t>;</w:t>
      </w:r>
      <w:r w:rsidR="00034DD4" w:rsidRPr="009E3C71">
        <w:br/>
      </w:r>
      <w:r w:rsidR="00034DD4">
        <w:t>Email:</w:t>
      </w:r>
      <w:r>
        <w:t xml:space="preserve"> </w:t>
      </w:r>
      <w:hyperlink r:id="rId9" w:history="1">
        <w:r w:rsidRPr="003D1789">
          <w:rPr>
            <w:rStyle w:val="Hyperlink"/>
          </w:rPr>
          <w:t>info@triumphinc.ca</w:t>
        </w:r>
      </w:hyperlink>
      <w:r>
        <w:br/>
      </w:r>
      <w:r w:rsidR="00034DD4" w:rsidRPr="009E3C71">
        <w:t xml:space="preserve">Web: </w:t>
      </w:r>
      <w:hyperlink r:id="rId10" w:history="1">
        <w:r w:rsidRPr="003D1789">
          <w:rPr>
            <w:rStyle w:val="Hyperlink"/>
          </w:rPr>
          <w:t>www.primefab.ca</w:t>
        </w:r>
      </w:hyperlink>
    </w:p>
    <w:p w14:paraId="0F584DC3" w14:textId="0AE639C3" w:rsidR="001B0590" w:rsidRPr="008E7355" w:rsidRDefault="00ED0772" w:rsidP="001B0590">
      <w:pPr>
        <w:pStyle w:val="StandardSpecNote"/>
      </w:pPr>
      <w:r>
        <w:t xml:space="preserve">PrimeFab </w:t>
      </w:r>
      <w:r w:rsidR="001B0590" w:rsidRPr="008E7355">
        <w:t xml:space="preserve">SPEC NOTE: </w:t>
      </w:r>
      <w:r w:rsidR="001B0590" w:rsidRPr="001B0590">
        <w:t>Edit the paragraph below based on whether or not Contractor-proposed substitutions are permitted.</w:t>
      </w:r>
    </w:p>
    <w:p w14:paraId="1D192EB7" w14:textId="4BAD4994" w:rsidR="001B0590" w:rsidRPr="001B0590" w:rsidRDefault="001B0590" w:rsidP="00C26083">
      <w:pPr>
        <w:pStyle w:val="VSLevel3"/>
      </w:pPr>
      <w:r w:rsidRPr="001B0590">
        <w:t xml:space="preserve">Substitution Limitations: [No further substitutions are acceptable.] </w:t>
      </w:r>
      <w:r w:rsidR="007F43D5">
        <w:t>[S</w:t>
      </w:r>
      <w:r w:rsidR="007F43D5" w:rsidRPr="001B0590">
        <w:t>ubmit requests for substitution</w:t>
      </w:r>
      <w:r w:rsidR="007F43D5">
        <w:t xml:space="preserve"> in</w:t>
      </w:r>
      <w:r w:rsidRPr="001B0590">
        <w:t xml:space="preserve"> accordance with requirements of Section 01 25 00</w:t>
      </w:r>
      <w:r w:rsidR="007F43D5">
        <w:t xml:space="preserve"> Substitution Procedures</w:t>
      </w:r>
      <w:r w:rsidRPr="001B0590">
        <w:t>.]</w:t>
      </w:r>
    </w:p>
    <w:p w14:paraId="298C7DCE" w14:textId="39099C0A" w:rsidR="00A12AA9" w:rsidRPr="004278F4" w:rsidRDefault="00A12AA9" w:rsidP="000F3060">
      <w:pPr>
        <w:pStyle w:val="VSLevel2"/>
      </w:pPr>
      <w:r w:rsidRPr="004278F4">
        <w:t xml:space="preserve">performance </w:t>
      </w:r>
      <w:r w:rsidR="001B0590">
        <w:t xml:space="preserve">/ design </w:t>
      </w:r>
      <w:r w:rsidRPr="004278F4">
        <w:t>criteria</w:t>
      </w:r>
    </w:p>
    <w:p w14:paraId="5EE79225" w14:textId="1947B615" w:rsidR="006B6D6B" w:rsidRPr="00F470D3" w:rsidRDefault="00ED0772" w:rsidP="000F3060">
      <w:pPr>
        <w:pStyle w:val="StandardSpecNote"/>
      </w:pPr>
      <w:r>
        <w:t xml:space="preserve">PrimeFab </w:t>
      </w:r>
      <w:r w:rsidR="009C133B" w:rsidRPr="00F470D3">
        <w:t xml:space="preserve">SPEC NOTE: </w:t>
      </w:r>
      <w:r w:rsidR="000F3060" w:rsidRPr="009224DD">
        <w:t>General performance criteria establish design intent and coordination requirements for fabricated wood wall panel assemblies. Edit to align with project specific performance requirements where required.</w:t>
      </w:r>
    </w:p>
    <w:p w14:paraId="694BB552" w14:textId="187804ED" w:rsidR="006B6D6B" w:rsidRPr="000F3060" w:rsidRDefault="006B6D6B" w:rsidP="006B6D6B">
      <w:pPr>
        <w:pStyle w:val="VSLevel3"/>
      </w:pPr>
      <w:r w:rsidRPr="000F3060">
        <w:t>General Performance:</w:t>
      </w:r>
    </w:p>
    <w:p w14:paraId="0CE4FC7C" w14:textId="752494F0" w:rsidR="000F3060" w:rsidRPr="000F3060" w:rsidRDefault="000F3060" w:rsidP="0021152C">
      <w:pPr>
        <w:pStyle w:val="VSLevel4"/>
      </w:pPr>
      <w:r w:rsidRPr="009224DD">
        <w:t>Design fabricated wood wall panel assemblies as high-performance building enclosure systems integrating structural framing, thermal control, air control, and moisture management within a coordinated assembly.</w:t>
      </w:r>
    </w:p>
    <w:p w14:paraId="4CDE6086" w14:textId="23C21F7D" w:rsidR="000F3060" w:rsidRPr="000F3060" w:rsidRDefault="000F3060" w:rsidP="0021152C">
      <w:pPr>
        <w:pStyle w:val="VSLevel4"/>
      </w:pPr>
      <w:r w:rsidRPr="009224DD">
        <w:t>Design assemblies and connections to accommodate structural movement, thermal expansion and contraction, and deflection of supporting structure without damage to components, deterioration of connections, or loss of enclosure continuity.</w:t>
      </w:r>
    </w:p>
    <w:p w14:paraId="7FE1E1A0" w14:textId="78332510" w:rsidR="000F3060" w:rsidRPr="000F3060" w:rsidRDefault="000F3060" w:rsidP="0021152C">
      <w:pPr>
        <w:pStyle w:val="VSLevel4"/>
      </w:pPr>
      <w:r w:rsidRPr="009224DD">
        <w:t>Design and coordinate fabricated wood wall panel assemblies to maintain continuity of all integrated enclosure control layers across panel joints, panel-to-structure interfaces, and transitions to adjacent construction.</w:t>
      </w:r>
    </w:p>
    <w:p w14:paraId="74549687" w14:textId="77777777" w:rsidR="00A27A50" w:rsidRDefault="000F3060" w:rsidP="000F3060">
      <w:pPr>
        <w:pStyle w:val="StandardSpecNote"/>
      </w:pPr>
      <w:r w:rsidRPr="009224DD">
        <w:t xml:space="preserve">PrimeFab SPEC NOTE: </w:t>
      </w:r>
      <w:r w:rsidR="00A27A50" w:rsidRPr="00DE0338">
        <w:t>The following thermal performance is based on an assembly incorporating mineral wool cavity insulation, exterior continuous insulation, and insulated interior service cavity.</w:t>
      </w:r>
    </w:p>
    <w:p w14:paraId="4AC824BB" w14:textId="6E42FF9D" w:rsidR="000F3060" w:rsidRPr="009224DD" w:rsidRDefault="00A27A50" w:rsidP="000F3060">
      <w:pPr>
        <w:pStyle w:val="StandardSpecNote"/>
      </w:pPr>
      <w:r w:rsidRPr="009224DD">
        <w:lastRenderedPageBreak/>
        <w:t xml:space="preserve">PrimeFab SPEC NOTE: </w:t>
      </w:r>
      <w:r>
        <w:t>F</w:t>
      </w:r>
      <w:r w:rsidRPr="00DE0338">
        <w:t xml:space="preserve">abricated wood wall panel assemblies </w:t>
      </w:r>
      <w:r>
        <w:t xml:space="preserve">provide </w:t>
      </w:r>
      <w:r w:rsidRPr="00DE0338">
        <w:t>nominal insulation values in the range of approximately R-44 to R-48, based on combined insulation layers within the assembly, including cavity insulation, continuous exterior insulation, and interior service cavity insulation</w:t>
      </w:r>
      <w:r w:rsidR="000F3060" w:rsidRPr="009224DD">
        <w:t>.</w:t>
      </w:r>
    </w:p>
    <w:p w14:paraId="7D20FA05" w14:textId="5A0C7817" w:rsidR="000F3060" w:rsidRPr="000F3060" w:rsidRDefault="000F3060" w:rsidP="000F3060">
      <w:pPr>
        <w:pStyle w:val="StandardSpecNote"/>
        <w:rPr>
          <w:highlight w:val="yellow"/>
        </w:rPr>
      </w:pPr>
      <w:r w:rsidRPr="009224DD">
        <w:t xml:space="preserve">PrimeFab SPEC NOTE: </w:t>
      </w:r>
      <w:r w:rsidR="00A27A50" w:rsidRPr="00DE0338">
        <w:t>Where exterior continuous insulation is replaced with alternative insulation strategies, including mineral wool installed with thermally broken attachment systems, revise thermal performance values to reflect project specific assembly design and thermal modelling</w:t>
      </w:r>
      <w:r w:rsidRPr="009224DD">
        <w:t>.</w:t>
      </w:r>
    </w:p>
    <w:p w14:paraId="3AABF98C" w14:textId="2ADF128D" w:rsidR="006B6D6B" w:rsidRPr="000F3060" w:rsidRDefault="006B6D6B" w:rsidP="006B6D6B">
      <w:pPr>
        <w:pStyle w:val="VSLevel3"/>
      </w:pPr>
      <w:r w:rsidRPr="000F3060">
        <w:t>Thermal Performance:</w:t>
      </w:r>
    </w:p>
    <w:p w14:paraId="2857DE57" w14:textId="2D7ED839" w:rsidR="000F3060" w:rsidRPr="000F3060" w:rsidRDefault="00A27A50" w:rsidP="0021152C">
      <w:pPr>
        <w:pStyle w:val="VSLevel4"/>
      </w:pPr>
      <w:r w:rsidRPr="00DE0338">
        <w:t>Design fabricated wood wall panel assemblies to achieve high-performance thermal resistance based on assembly configurations incorporating mineral wool cavity insulation, exterior continuous insulation, and insulated interior service cavities.</w:t>
      </w:r>
    </w:p>
    <w:p w14:paraId="2866EEA9" w14:textId="401EBE99" w:rsidR="00F90A6D" w:rsidRPr="000F3060" w:rsidRDefault="00F90A6D" w:rsidP="0021152C">
      <w:pPr>
        <w:pStyle w:val="VSLevel4"/>
      </w:pPr>
      <w:r>
        <w:t>Design fabricated wood wall panel assemblies to achieve effective whole-wall thermal performance of not less than R-32 (cavity-only assembly) or not less than R-44 (full closed-wall assembly incorporating exterior continuous insulation and insulated service cavity), as determined by project-specific thermal modelling and calculation methods consistent with applicable standards including ASTM C1363.</w:t>
      </w:r>
    </w:p>
    <w:p w14:paraId="2BC496C2" w14:textId="2FD86213" w:rsidR="002C62FC" w:rsidRDefault="002C62FC" w:rsidP="002C62FC">
      <w:pPr>
        <w:pStyle w:val="StandardSpecNote"/>
      </w:pPr>
      <w:r w:rsidRPr="00D041DE">
        <w:t>PrimeFab SPEC NOTE: Fire performance requirements shall be coordinated with applicable building code requirements, assembly configurations, and referenced fire testing standards. Edit to reflect project specific fire resistance and material performance requirements.</w:t>
      </w:r>
    </w:p>
    <w:p w14:paraId="3152FC23" w14:textId="771D4162" w:rsidR="006B6D6B" w:rsidRPr="00957DE7" w:rsidRDefault="006B6D6B" w:rsidP="002C62FC">
      <w:pPr>
        <w:pStyle w:val="VSLevel3"/>
      </w:pPr>
      <w:r w:rsidRPr="00957DE7">
        <w:t>Fire Performance:</w:t>
      </w:r>
    </w:p>
    <w:p w14:paraId="48DDAEB1" w14:textId="7E779891" w:rsidR="002C62FC" w:rsidRPr="002C62FC" w:rsidRDefault="00A27A50" w:rsidP="002C62FC">
      <w:pPr>
        <w:pStyle w:val="VSLevel4"/>
      </w:pPr>
      <w:r w:rsidRPr="00DE0338">
        <w:t>Design fabricated wood wall panel assemblies to comply with applicable building code requirements for fire resistance, flame spread, and smoke development characteristics.</w:t>
      </w:r>
    </w:p>
    <w:p w14:paraId="003B1634" w14:textId="19F5DB7F" w:rsidR="002C62FC" w:rsidRPr="002C62FC" w:rsidRDefault="00A27A50" w:rsidP="002C62FC">
      <w:pPr>
        <w:pStyle w:val="VSLevel4"/>
      </w:pPr>
      <w:r w:rsidRPr="00DE0338">
        <w:t>Provide materials and assembly configurations that have been tested in accordance with CAN/ULC S114 and CAN/ULC S134, where applicable, to demonstrate compliance with non-combustibility and fire propagation requirements.</w:t>
      </w:r>
    </w:p>
    <w:p w14:paraId="342230FA" w14:textId="1B8D23F5" w:rsidR="002C62FC" w:rsidRPr="002C62FC" w:rsidRDefault="00A27A50" w:rsidP="002C62FC">
      <w:pPr>
        <w:pStyle w:val="VSLevel4"/>
      </w:pPr>
      <w:r w:rsidRPr="00DE0338">
        <w:t>Design fabricated wood wall panel assemblies to maintain required fire performance ratings at panel joints, panel-to-structure interfaces, and penetrations, consistent with tested assembly configurations.</w:t>
      </w:r>
    </w:p>
    <w:p w14:paraId="56B1AB2F" w14:textId="756B8ABB" w:rsidR="00741BCB" w:rsidRPr="00F470D3" w:rsidRDefault="000F3060" w:rsidP="002C62FC">
      <w:pPr>
        <w:pStyle w:val="StandardSpecNote"/>
      </w:pPr>
      <w:r w:rsidRPr="009224DD">
        <w:t>Air and moisture control requirements reflect high-performance enclosure design and may align with Passive House or equivalent airtightness targets. Confirm project requirements prior to finalizing values.</w:t>
      </w:r>
    </w:p>
    <w:p w14:paraId="78673A02" w14:textId="4818B3FF" w:rsidR="006B6D6B" w:rsidRPr="000F3060" w:rsidRDefault="006B6D6B" w:rsidP="006B6D6B">
      <w:pPr>
        <w:pStyle w:val="VSLevel3"/>
      </w:pPr>
      <w:r w:rsidRPr="000F3060">
        <w:t>Air and Moisture Permeance:</w:t>
      </w:r>
    </w:p>
    <w:p w14:paraId="65862C64" w14:textId="0AD74EEF" w:rsidR="000F3060" w:rsidRPr="000F3060" w:rsidRDefault="004D6972" w:rsidP="006B6D6B">
      <w:pPr>
        <w:pStyle w:val="VSLevel4"/>
      </w:pPr>
      <w:r w:rsidRPr="00DE0338">
        <w:t>Design fabricated wood wall panel assemblies to achieve a high level of airtightness, targeting performance consistent with Passive House requirements of 0.6 air changes per hour at 50 Pa, when tested in accordance with ASTM E779 or equivalent whole-building air leakage test standards.</w:t>
      </w:r>
    </w:p>
    <w:p w14:paraId="3060BAEE" w14:textId="79A86436" w:rsidR="000F3060" w:rsidRPr="000F3060" w:rsidRDefault="004D6972" w:rsidP="006B6D6B">
      <w:pPr>
        <w:pStyle w:val="VSLevel4"/>
      </w:pPr>
      <w:r w:rsidRPr="00DE0338">
        <w:t>Provide air barrier assemblies and components tested in accordance with ASTM E2178 and ASTM E2357 to demonstrate air permeance and air barrier assembly performance.</w:t>
      </w:r>
    </w:p>
    <w:p w14:paraId="590D6B3B" w14:textId="698B57C3" w:rsidR="000F3060" w:rsidRPr="000F3060" w:rsidRDefault="004D6972" w:rsidP="006B6D6B">
      <w:pPr>
        <w:pStyle w:val="VSLevel4"/>
      </w:pPr>
      <w:r w:rsidRPr="00DE0338">
        <w:t>Provide wall assemblies and interface conditions tested in accordance with ASTM E331 or equivalent to demonstrate resistance to water penetration under static pressure conditions.</w:t>
      </w:r>
    </w:p>
    <w:p w14:paraId="1ADEEB48" w14:textId="74F4F49B" w:rsidR="000F3060" w:rsidRPr="000F3060" w:rsidRDefault="000F3060" w:rsidP="00BC59D2">
      <w:pPr>
        <w:pStyle w:val="VSLevel3"/>
        <w:keepNext/>
      </w:pPr>
      <w:r w:rsidRPr="009224DD">
        <w:lastRenderedPageBreak/>
        <w:t>Durability Characteristics:</w:t>
      </w:r>
    </w:p>
    <w:p w14:paraId="44C5618F" w14:textId="444A3BC7" w:rsidR="000F3060" w:rsidRPr="000F3060" w:rsidRDefault="004D6972" w:rsidP="00BC59D2">
      <w:pPr>
        <w:pStyle w:val="VSLevel4"/>
        <w:keepNext/>
      </w:pPr>
      <w:r w:rsidRPr="00DE0338">
        <w:t xml:space="preserve">Design fabricated wood wall panel assemblies to resist deterioration due to moisture exposure, temperature variation, and environmental conditions typical for the </w:t>
      </w:r>
      <w:r>
        <w:t>p</w:t>
      </w:r>
      <w:r w:rsidRPr="00DE0338">
        <w:t>roject location</w:t>
      </w:r>
      <w:r w:rsidR="000F3060" w:rsidRPr="009224DD">
        <w:t>.</w:t>
      </w:r>
    </w:p>
    <w:p w14:paraId="21D3812C" w14:textId="75EA175B" w:rsidR="000F3060" w:rsidRPr="000F3060" w:rsidRDefault="004D6972" w:rsidP="0021152C">
      <w:pPr>
        <w:pStyle w:val="VSLevel4"/>
      </w:pPr>
      <w:r w:rsidRPr="00DE0338">
        <w:t>Provide assembly configurations that limit risk of condensation, air leakage related moisture accumulation, and material degradation within the wall assembly</w:t>
      </w:r>
      <w:r w:rsidR="000F3060" w:rsidRPr="009224DD">
        <w:t>.</w:t>
      </w:r>
    </w:p>
    <w:p w14:paraId="449E10DF" w14:textId="194B79D9" w:rsidR="000F3060" w:rsidRPr="000F3060" w:rsidRDefault="004D6972" w:rsidP="0021152C">
      <w:pPr>
        <w:pStyle w:val="VSLevel4"/>
      </w:pPr>
      <w:r w:rsidRPr="00DE0338">
        <w:t>Design assemblies to maintain performance of structural and enclosure components over the intended service life of the building</w:t>
      </w:r>
      <w:r w:rsidR="000F3060" w:rsidRPr="009224DD">
        <w:t>.</w:t>
      </w:r>
    </w:p>
    <w:p w14:paraId="24DE09D6" w14:textId="097754FF" w:rsidR="0021152C" w:rsidRDefault="00FA746B" w:rsidP="001A2FD3">
      <w:pPr>
        <w:pStyle w:val="VSLevel3"/>
      </w:pPr>
      <w:r w:rsidRPr="00FA746B">
        <w:t>Material Compatibility: Ensure compatibility between system components and interfacing materials.</w:t>
      </w:r>
    </w:p>
    <w:p w14:paraId="3CF5C768" w14:textId="6A9473C6" w:rsidR="00FA746B" w:rsidRDefault="0021152C" w:rsidP="001A2FD3">
      <w:pPr>
        <w:pStyle w:val="VSLevel4"/>
      </w:pPr>
      <w:r>
        <w:t>Products specified within this Section</w:t>
      </w:r>
      <w:r w:rsidR="00FA746B" w:rsidRPr="00FA746B">
        <w:t xml:space="preserve"> must not adversely affect adjacent materials</w:t>
      </w:r>
      <w:r>
        <w:t xml:space="preserve">, resulting in visual and/or physical degradation of </w:t>
      </w:r>
      <w:r w:rsidR="004E6421">
        <w:t>either product</w:t>
      </w:r>
      <w:r>
        <w:t>.</w:t>
      </w:r>
    </w:p>
    <w:p w14:paraId="14D2DE09" w14:textId="100F2C50" w:rsidR="006878E2" w:rsidRDefault="006878E2" w:rsidP="001A2FD3">
      <w:pPr>
        <w:pStyle w:val="VSLevel2"/>
        <w:keepNext w:val="0"/>
        <w:keepLines/>
      </w:pPr>
      <w:r>
        <w:t>SUSTAINABILITY CHARACTERISTICS</w:t>
      </w:r>
    </w:p>
    <w:p w14:paraId="228468D4" w14:textId="5C6C66D4" w:rsidR="00811ABC" w:rsidRPr="00C11B3A" w:rsidRDefault="00ED0772" w:rsidP="001A2FD3">
      <w:pPr>
        <w:pStyle w:val="ENVIROSpecNote"/>
      </w:pPr>
      <w:r>
        <w:rPr>
          <w:lang w:val="en-CA"/>
        </w:rPr>
        <w:t xml:space="preserve">PrimeFab </w:t>
      </w:r>
      <w:r w:rsidR="006878E2" w:rsidRPr="00C11B3A">
        <w:rPr>
          <w:lang w:val="en-CA"/>
        </w:rPr>
        <w:t xml:space="preserve">ENVIRO SPEC NOTE: </w:t>
      </w:r>
      <w:r w:rsidR="00811ABC" w:rsidRPr="00C11B3A">
        <w:t>Include this heading only when Sustainable Design Requirements have been retained in Part 1 of this Section. Delete if omitted.</w:t>
      </w:r>
    </w:p>
    <w:p w14:paraId="1911EE1D" w14:textId="7E577A38" w:rsidR="00572133" w:rsidRPr="00572133" w:rsidRDefault="00ED0772" w:rsidP="001A2FD3">
      <w:pPr>
        <w:pStyle w:val="ENVIROSpecNote"/>
        <w:rPr>
          <w:b/>
          <w:bCs w:val="0"/>
        </w:rPr>
      </w:pPr>
      <w:r>
        <w:rPr>
          <w:lang w:val="en-CA"/>
        </w:rPr>
        <w:t xml:space="preserve">PrimeFab </w:t>
      </w:r>
      <w:r w:rsidR="00811ABC" w:rsidRPr="00C11B3A">
        <w:rPr>
          <w:lang w:val="en-CA"/>
        </w:rPr>
        <w:t xml:space="preserve">ENVIRO SPEC NOTE: </w:t>
      </w:r>
      <w:r w:rsidR="00811ABC" w:rsidRPr="00C11B3A">
        <w:t>Confirm all sustainability characteristics with the manufacturer’s verified data sources</w:t>
      </w:r>
      <w:r w:rsidR="00572133">
        <w:t xml:space="preserve">. </w:t>
      </w:r>
      <w:r w:rsidR="00572133" w:rsidRPr="00F51811">
        <w:t xml:space="preserve">Remove all that </w:t>
      </w:r>
      <w:r w:rsidR="00572133">
        <w:t xml:space="preserve">are not required on the </w:t>
      </w:r>
      <w:r w:rsidR="00572133" w:rsidRPr="00F51811">
        <w:t>project.</w:t>
      </w:r>
    </w:p>
    <w:p w14:paraId="45932136" w14:textId="0EF273BC" w:rsidR="00811ABC" w:rsidRPr="00572133" w:rsidRDefault="00572133" w:rsidP="001A2FD3">
      <w:pPr>
        <w:pStyle w:val="VSLevel3"/>
      </w:pPr>
      <w:r w:rsidRPr="00F51811">
        <w:t>General Sustainability Characteristics</w:t>
      </w:r>
      <w:r w:rsidR="00811ABC" w:rsidRPr="00572133">
        <w:t>:</w:t>
      </w:r>
    </w:p>
    <w:p w14:paraId="3CB00BC8" w14:textId="6D32FDB1" w:rsidR="00572133" w:rsidRPr="00572133" w:rsidRDefault="00572133" w:rsidP="001A2FD3">
      <w:pPr>
        <w:pStyle w:val="VSLevel4"/>
      </w:pPr>
      <w:r w:rsidRPr="00F51811">
        <w:t>Fabricated wood wall panel assemblies are manufactured in a controlled off-site facility to improve material use efficiency and reduce construction waste relative to site-built assemblies.</w:t>
      </w:r>
    </w:p>
    <w:p w14:paraId="272C3294" w14:textId="757ECBFB" w:rsidR="00572133" w:rsidRPr="00572133" w:rsidRDefault="00572133" w:rsidP="001A2FD3">
      <w:pPr>
        <w:pStyle w:val="VSLevel4"/>
      </w:pPr>
      <w:r w:rsidRPr="00F51811">
        <w:t>Fabricated wood wall panel assemblies are designed as integrated enclosure systems to support high-performance building envelope construction, including improved coordination of air, thermal, and moisture control layers.</w:t>
      </w:r>
    </w:p>
    <w:p w14:paraId="592908A1" w14:textId="66FCEAB3" w:rsidR="00572133" w:rsidRPr="00572133" w:rsidRDefault="00572133" w:rsidP="001A2FD3">
      <w:pPr>
        <w:pStyle w:val="VSLevel4"/>
      </w:pPr>
      <w:r w:rsidRPr="00F51811">
        <w:t xml:space="preserve">Fabricated wood wall panel assemblies support </w:t>
      </w:r>
      <w:r w:rsidRPr="00572133">
        <w:t xml:space="preserve">local </w:t>
      </w:r>
      <w:r w:rsidRPr="00F51811">
        <w:t>construction practices aligned with high-performance building standards, including reduced on-site disturbance and improved installation consistency.</w:t>
      </w:r>
    </w:p>
    <w:p w14:paraId="283B55D8" w14:textId="640A0122" w:rsidR="00811ABC" w:rsidRPr="00567702" w:rsidRDefault="00572133" w:rsidP="001A2FD3">
      <w:pPr>
        <w:pStyle w:val="VSLevel3"/>
      </w:pPr>
      <w:r w:rsidRPr="00F51811">
        <w:t>Renewable Resource Content</w:t>
      </w:r>
      <w:r w:rsidR="00811ABC" w:rsidRPr="00567702">
        <w:t>:</w:t>
      </w:r>
    </w:p>
    <w:p w14:paraId="453EA8BD" w14:textId="699D6B64" w:rsidR="00572133" w:rsidRPr="00572133" w:rsidRDefault="00572133" w:rsidP="001A2FD3">
      <w:pPr>
        <w:pStyle w:val="VSLevel4"/>
      </w:pPr>
      <w:r w:rsidRPr="00F51811">
        <w:t>Fabricated wood wall panel assemblies utilize wood-based structural components derived from renewable material resources used in sustainable construction practices.</w:t>
      </w:r>
    </w:p>
    <w:p w14:paraId="0E106197" w14:textId="6EEAB3B1" w:rsidR="00572133" w:rsidRPr="00572133" w:rsidRDefault="00572133" w:rsidP="001A2FD3">
      <w:pPr>
        <w:pStyle w:val="VSLevel4"/>
      </w:pPr>
      <w:r w:rsidRPr="00F51811">
        <w:t>Wood components incorporated within fabricated wood wall panel assemblies are suitable for use in building systems designed to support long-term material efficiency and responsible resource utilization.</w:t>
      </w:r>
    </w:p>
    <w:p w14:paraId="18F87611" w14:textId="16F251F5" w:rsidR="00811ABC" w:rsidRPr="00572133" w:rsidRDefault="00811ABC" w:rsidP="001A2FD3">
      <w:pPr>
        <w:pStyle w:val="VSLevel3"/>
      </w:pPr>
      <w:r w:rsidRPr="00572133">
        <w:t>Regional and Local Materials:</w:t>
      </w:r>
    </w:p>
    <w:p w14:paraId="1157EF9B" w14:textId="53465BA8" w:rsidR="00572133" w:rsidRPr="00572133" w:rsidRDefault="00572133" w:rsidP="00811ABC">
      <w:pPr>
        <w:pStyle w:val="VSLevel4"/>
      </w:pPr>
      <w:r w:rsidRPr="00F51811">
        <w:t>Fabricated wood wall panel assemblies are manufactured in a controlled facility environment, supporting regional fabrication</w:t>
      </w:r>
      <w:r w:rsidRPr="00572133">
        <w:t>.</w:t>
      </w:r>
    </w:p>
    <w:p w14:paraId="25BE7DE2" w14:textId="29EF17E4" w:rsidR="00572133" w:rsidRDefault="00572133" w:rsidP="00BC59D2">
      <w:pPr>
        <w:pStyle w:val="VSLevel4"/>
      </w:pPr>
      <w:r w:rsidRPr="00F51811">
        <w:t>Fabricated wood wall panel assemblies incorporate materials sourced through regional supply chains, supporting reduced transportation distances</w:t>
      </w:r>
      <w:r w:rsidRPr="00572133">
        <w:t>.</w:t>
      </w:r>
    </w:p>
    <w:p w14:paraId="5BB0AFF8" w14:textId="3E0BD0C4" w:rsidR="00206ED5" w:rsidRDefault="00206ED5" w:rsidP="00206ED5">
      <w:pPr>
        <w:pStyle w:val="VSLevel3"/>
      </w:pPr>
      <w:r>
        <w:t>Sustainable Packaging and Logistics:</w:t>
      </w:r>
    </w:p>
    <w:p w14:paraId="62E70984" w14:textId="30A2E4A8" w:rsidR="00206ED5" w:rsidRDefault="00206ED5" w:rsidP="00206ED5">
      <w:pPr>
        <w:pStyle w:val="VSLevel4"/>
      </w:pPr>
      <w:r>
        <w:t>Fabricated wood wall panel assemblies are shipped using biodegradable shrink wrap for panel protection, reducing plastic packaging waste compared to conventional polyethylene wrapping.</w:t>
      </w:r>
    </w:p>
    <w:p w14:paraId="47EDA91B" w14:textId="442A2164" w:rsidR="00206ED5" w:rsidRPr="00572133" w:rsidRDefault="00206ED5" w:rsidP="00206ED5">
      <w:pPr>
        <w:pStyle w:val="VSLevel4"/>
      </w:pPr>
      <w:r>
        <w:lastRenderedPageBreak/>
        <w:t>Fabricated wood wall panel assemblies are delivered on reusable delivery platforms, supporting reduction of single-use packaging materials and waste to landfill during construction.</w:t>
      </w:r>
    </w:p>
    <w:p w14:paraId="484408E7" w14:textId="7086F556" w:rsidR="004F6159" w:rsidRPr="0010743C" w:rsidRDefault="004F6159" w:rsidP="00BC59D2">
      <w:pPr>
        <w:pStyle w:val="VSLevel2"/>
      </w:pPr>
      <w:r w:rsidRPr="0010743C">
        <w:t>m</w:t>
      </w:r>
      <w:r w:rsidR="001548E0">
        <w:t>aterials</w:t>
      </w:r>
    </w:p>
    <w:p w14:paraId="1ECE467B" w14:textId="77777777" w:rsidR="00A329BB" w:rsidRDefault="00ED0772" w:rsidP="00BC59D2">
      <w:pPr>
        <w:pStyle w:val="StandardSpecNote"/>
        <w:keepNext/>
      </w:pPr>
      <w:r>
        <w:t xml:space="preserve">PrimeFab </w:t>
      </w:r>
      <w:r w:rsidR="008A0655" w:rsidRPr="00C54C22">
        <w:t xml:space="preserve">SPEC NOTE: </w:t>
      </w:r>
      <w:r w:rsidR="00A329BB" w:rsidRPr="00321AA6">
        <w:t>Review the following material composition to ensure alignment with the product configuration selected for the Project.</w:t>
      </w:r>
    </w:p>
    <w:p w14:paraId="704C8C95" w14:textId="535DA73B" w:rsidR="009B6AD5" w:rsidRPr="00C54C22" w:rsidRDefault="00A329BB" w:rsidP="00651066">
      <w:pPr>
        <w:pStyle w:val="StandardSpecNote"/>
      </w:pPr>
      <w:r>
        <w:t xml:space="preserve">PrimeFab </w:t>
      </w:r>
      <w:r w:rsidRPr="00C54C22">
        <w:t xml:space="preserve">SPEC NOTE: </w:t>
      </w:r>
      <w:r>
        <w:t xml:space="preserve">Revise where </w:t>
      </w:r>
      <w:r w:rsidRPr="00321AA6">
        <w:t>required based on manufacturer documentation</w:t>
      </w:r>
      <w:r>
        <w:t>, and remove components not required on the project.</w:t>
      </w:r>
    </w:p>
    <w:p w14:paraId="7181EDDE" w14:textId="208F61D3" w:rsidR="00004E26" w:rsidRDefault="00004E26" w:rsidP="009B6AD5">
      <w:pPr>
        <w:pStyle w:val="VSLevel3"/>
      </w:pPr>
      <w:r w:rsidRPr="00321AA6">
        <w:t>Fabricated Wood Wall Panel Assemblies:</w:t>
      </w:r>
    </w:p>
    <w:p w14:paraId="6E381603" w14:textId="13381F16" w:rsidR="00004E26" w:rsidRDefault="00004E26" w:rsidP="007C3E37">
      <w:pPr>
        <w:pStyle w:val="VSLevel4"/>
      </w:pPr>
      <w:r w:rsidRPr="00321AA6">
        <w:t>Product Description</w:t>
      </w:r>
      <w:r>
        <w:t>:</w:t>
      </w:r>
    </w:p>
    <w:p w14:paraId="47435F60" w14:textId="4DB94467" w:rsidR="00004E26" w:rsidRDefault="00004E26" w:rsidP="00004E26">
      <w:pPr>
        <w:pStyle w:val="VSLevel5"/>
      </w:pPr>
      <w:r w:rsidRPr="00321AA6">
        <w:t>Fabricated wood wall panel assemblies consisting of factory-fabricated structural wood framing with integrated thermal insulation, sheathing, and enclosure components forming transportable panelized wall units.</w:t>
      </w:r>
    </w:p>
    <w:p w14:paraId="2D6C5DD1" w14:textId="3157E63B" w:rsidR="00004E26" w:rsidRDefault="00004E26" w:rsidP="00004E26">
      <w:pPr>
        <w:pStyle w:val="VSLevel5"/>
      </w:pPr>
      <w:r w:rsidRPr="00321AA6">
        <w:t>Assemblies are configured to accommodate integration of exterior cladding systems and fenestration elements as part of the building enclosure.</w:t>
      </w:r>
    </w:p>
    <w:p w14:paraId="32FA196D" w14:textId="75ADCBCF" w:rsidR="00004E26" w:rsidRDefault="00004E26" w:rsidP="00004E26">
      <w:pPr>
        <w:pStyle w:val="VSLevel5"/>
      </w:pPr>
      <w:r w:rsidRPr="00321AA6">
        <w:t xml:space="preserve">Basis of Design Product: </w:t>
      </w:r>
      <w:r>
        <w:t>PrimePanels</w:t>
      </w:r>
      <w:r w:rsidR="00797AD4">
        <w:t>; Fabricated Wood Wall Panel Assemblies</w:t>
      </w:r>
      <w:r w:rsidR="00797AD4" w:rsidRPr="004B15BA">
        <w:t xml:space="preserve"> by PrimeFab</w:t>
      </w:r>
      <w:r w:rsidR="00797AD4">
        <w:t>, distributed by HAUS Architectural Supply</w:t>
      </w:r>
      <w:r w:rsidR="00797AD4" w:rsidRPr="004B15BA">
        <w:t>.</w:t>
      </w:r>
    </w:p>
    <w:p w14:paraId="0F26365D" w14:textId="4361D950" w:rsidR="00004E26" w:rsidRDefault="00E2046A" w:rsidP="00293DE3">
      <w:pPr>
        <w:pStyle w:val="VSLevel4"/>
      </w:pPr>
      <w:r w:rsidRPr="00321AA6">
        <w:t>Exterior Cladding Components</w:t>
      </w:r>
      <w:r>
        <w:t>:</w:t>
      </w:r>
    </w:p>
    <w:p w14:paraId="19345234" w14:textId="79D4C93F" w:rsidR="006B796B" w:rsidRDefault="00797AD4" w:rsidP="006B796B">
      <w:pPr>
        <w:pStyle w:val="StandardSpecNote"/>
      </w:pPr>
      <w:r>
        <w:t xml:space="preserve">PrimeFab </w:t>
      </w:r>
      <w:r w:rsidRPr="00C54C22">
        <w:t>SPEC NOTE:</w:t>
      </w:r>
      <w:r>
        <w:t xml:space="preserve"> </w:t>
      </w:r>
      <w:r w:rsidR="006B796B">
        <w:t>Select this option when an Exterior Insulated Finish System (EIFS) is specified as the exterior cladding system for fabricated wood wall panel assemblies.</w:t>
      </w:r>
    </w:p>
    <w:p w14:paraId="07CED882" w14:textId="15B6A620" w:rsidR="00797AD4" w:rsidRDefault="006B796B" w:rsidP="006B796B">
      <w:pPr>
        <w:pStyle w:val="StandardSpecNote"/>
      </w:pPr>
      <w:r>
        <w:t>PrimeFab SPEC NOTE: Where EIFS panel systems are selected, delete alternate cladding systems and associated sub-framing components not required for this assembly. Coordinate panel thickness, attachment, and interface detailing with fenestration and adjacent enclosure systems.</w:t>
      </w:r>
    </w:p>
    <w:p w14:paraId="5DFB2248" w14:textId="77777777" w:rsidR="006B796B" w:rsidRDefault="00797AD4" w:rsidP="00D456D7">
      <w:pPr>
        <w:pStyle w:val="VSLevel5"/>
      </w:pPr>
      <w:r w:rsidRPr="00D456D7">
        <w:t>EIFS Panel</w:t>
      </w:r>
      <w:r w:rsidR="00F71F32" w:rsidRPr="00D456D7">
        <w:t>:</w:t>
      </w:r>
    </w:p>
    <w:p w14:paraId="21AF323A" w14:textId="26624389" w:rsidR="00E2046A" w:rsidRPr="00D456D7" w:rsidRDefault="00F71F32" w:rsidP="006B796B">
      <w:pPr>
        <w:pStyle w:val="VSLevel6"/>
      </w:pPr>
      <w:r w:rsidRPr="00D456D7">
        <w:t xml:space="preserve">Prefabricated exterior wall panel with noncombustible continuous </w:t>
      </w:r>
      <w:r w:rsidR="006B796B">
        <w:t xml:space="preserve">mineral wool </w:t>
      </w:r>
      <w:r w:rsidRPr="00D456D7">
        <w:t>insulation and continuous air and water resistive barrier (AWRB), and finished with a wide variety of textured, specialty finishes, and cast finishes.</w:t>
      </w:r>
    </w:p>
    <w:p w14:paraId="37EDAEC8" w14:textId="6B5B939E" w:rsidR="00D456D7" w:rsidRDefault="00D456D7" w:rsidP="006B796B">
      <w:pPr>
        <w:pStyle w:val="VSLevel6"/>
      </w:pPr>
      <w:r>
        <w:t>Finish</w:t>
      </w:r>
      <w:r w:rsidR="006B796B">
        <w:t>, Texture, and Colour</w:t>
      </w:r>
      <w:r>
        <w:t>: As selected by the Consultant from the manufacturer’s [Sto Architectural Coatings] [Sto Decocoat] [Sto GraniTex] [Sto Textured Finishes] [StoCast Brick] [StoCast Wood] [StoSignature Brick].</w:t>
      </w:r>
    </w:p>
    <w:p w14:paraId="55564361" w14:textId="07AF771F" w:rsidR="00797AD4" w:rsidRDefault="00F71F32" w:rsidP="006B796B">
      <w:pPr>
        <w:pStyle w:val="VSLevel6"/>
      </w:pPr>
      <w:r>
        <w:t xml:space="preserve">Basis of Design Product: </w:t>
      </w:r>
      <w:r w:rsidRPr="00F71F32">
        <w:t>StoPanel Mineral ci</w:t>
      </w:r>
      <w:r>
        <w:t xml:space="preserve"> by STO Corp.</w:t>
      </w:r>
    </w:p>
    <w:p w14:paraId="76C96E74" w14:textId="77777777" w:rsidR="006B796B" w:rsidRDefault="00797AD4" w:rsidP="006B796B">
      <w:pPr>
        <w:pStyle w:val="StandardSpecNote"/>
      </w:pPr>
      <w:r>
        <w:t xml:space="preserve">PrimeFab </w:t>
      </w:r>
      <w:r w:rsidRPr="00C54C22">
        <w:t>SPEC NOTE:</w:t>
      </w:r>
      <w:r>
        <w:t xml:space="preserve"> </w:t>
      </w:r>
      <w:r w:rsidR="006B796B">
        <w:t>Select this option when fibre-cement siding is specified as the exterior cladding system for fabricated wood wall panel assemblies.</w:t>
      </w:r>
    </w:p>
    <w:p w14:paraId="6963C803" w14:textId="7C5CFCE9" w:rsidR="00797AD4" w:rsidRDefault="006B796B" w:rsidP="006B796B">
      <w:pPr>
        <w:pStyle w:val="StandardSpecNote"/>
      </w:pPr>
      <w:r>
        <w:t>PrimeFab SPEC NOTE: Where fibre-cement siding is selected, include sub-framing, furring, and ventilation components required to support a drained and ventilated cladding assembly. Delete EIFS systems and associated materials not required for this assembly.</w:t>
      </w:r>
    </w:p>
    <w:p w14:paraId="108A55EC" w14:textId="77777777" w:rsidR="00797AD4" w:rsidRDefault="00797AD4" w:rsidP="00DE2435">
      <w:pPr>
        <w:pStyle w:val="VSLevel5"/>
        <w:keepNext/>
      </w:pPr>
      <w:r w:rsidRPr="004B6ED1">
        <w:rPr>
          <w:lang w:val="en-CA"/>
        </w:rPr>
        <w:lastRenderedPageBreak/>
        <w:t>Fib</w:t>
      </w:r>
      <w:r>
        <w:rPr>
          <w:lang w:val="en-CA"/>
        </w:rPr>
        <w:t>re</w:t>
      </w:r>
      <w:r w:rsidRPr="004B6ED1">
        <w:rPr>
          <w:lang w:val="en-CA"/>
        </w:rPr>
        <w:t>-Cement Siding: Provide fib</w:t>
      </w:r>
      <w:r>
        <w:rPr>
          <w:lang w:val="en-CA"/>
        </w:rPr>
        <w:t>re</w:t>
      </w:r>
      <w:r w:rsidRPr="004B6ED1">
        <w:rPr>
          <w:lang w:val="en-CA"/>
        </w:rPr>
        <w:t>-cement siding boards meeting the following requirements:</w:t>
      </w:r>
    </w:p>
    <w:p w14:paraId="260F0AB7" w14:textId="77777777" w:rsidR="00797AD4" w:rsidRDefault="00797AD4" w:rsidP="00DE2435">
      <w:pPr>
        <w:pStyle w:val="VSLevel6"/>
        <w:keepNext/>
      </w:pPr>
      <w:r w:rsidRPr="004B6ED1">
        <w:rPr>
          <w:lang w:val="en-CA"/>
        </w:rPr>
        <w:t xml:space="preserve">Composition: Portland cement, mineral fillers, organic </w:t>
      </w:r>
      <w:r>
        <w:rPr>
          <w:lang w:val="en-CA"/>
        </w:rPr>
        <w:t>fibre</w:t>
      </w:r>
      <w:r w:rsidRPr="004B6ED1">
        <w:rPr>
          <w:lang w:val="en-CA"/>
        </w:rPr>
        <w:t>s, water, and proprietary additives, with factory-applied multi-coat acrylic finish.</w:t>
      </w:r>
    </w:p>
    <w:p w14:paraId="2A1AC900" w14:textId="41E40F32" w:rsidR="00797AD4" w:rsidRDefault="00797AD4" w:rsidP="00797AD4">
      <w:pPr>
        <w:pStyle w:val="VSLevel6"/>
      </w:pPr>
      <w:r>
        <w:t>Exposed Faster</w:t>
      </w:r>
      <w:r w:rsidR="00F6515B">
        <w:t xml:space="preserve"> </w:t>
      </w:r>
      <w:r>
        <w:t xml:space="preserve">- Lap Profile: </w:t>
      </w:r>
      <w:r w:rsidRPr="005A76D9">
        <w:t>Installed with face-fixed stainless steel screws or nails through the board face.</w:t>
      </w:r>
    </w:p>
    <w:p w14:paraId="609DD984" w14:textId="77777777" w:rsidR="00797AD4" w:rsidRPr="00AF7130" w:rsidRDefault="00797AD4" w:rsidP="00797AD4">
      <w:pPr>
        <w:pStyle w:val="VSLevel6"/>
      </w:pPr>
      <w:r w:rsidRPr="005A76D9">
        <w:t>Nominal 10 mm</w:t>
      </w:r>
      <w:r>
        <w:t xml:space="preserve"> (3/8 inch)</w:t>
      </w:r>
      <w:r w:rsidRPr="005A76D9">
        <w:t xml:space="preserve"> thick × 190 mm</w:t>
      </w:r>
      <w:r>
        <w:t xml:space="preserve"> (7-1/2 inch)</w:t>
      </w:r>
      <w:r w:rsidRPr="005A76D9">
        <w:t xml:space="preserve"> wide × 36</w:t>
      </w:r>
      <w:r>
        <w:t>6</w:t>
      </w:r>
      <w:r w:rsidRPr="005A76D9">
        <w:t xml:space="preserve">0 mm </w:t>
      </w:r>
      <w:r>
        <w:t xml:space="preserve">(12 feet) </w:t>
      </w:r>
      <w:r w:rsidRPr="005A76D9">
        <w:t>long.</w:t>
      </w:r>
    </w:p>
    <w:p w14:paraId="64654F67" w14:textId="431392A1" w:rsidR="00797AD4" w:rsidRPr="00DC4ECE" w:rsidRDefault="00797AD4" w:rsidP="00797AD4">
      <w:pPr>
        <w:pStyle w:val="VSLevel6"/>
      </w:pPr>
      <w:r w:rsidRPr="00DC4ECE">
        <w:t xml:space="preserve">Appearance: Traditional </w:t>
      </w:r>
      <w:r w:rsidR="00F6515B" w:rsidRPr="005A76D9">
        <w:t>3</w:t>
      </w:r>
      <w:r w:rsidR="00F6515B">
        <w:t>2</w:t>
      </w:r>
      <w:r w:rsidR="00F6515B" w:rsidRPr="005A76D9">
        <w:t xml:space="preserve"> mm</w:t>
      </w:r>
      <w:r w:rsidR="00F6515B">
        <w:t xml:space="preserve"> (1-1/4 inch)</w:t>
      </w:r>
      <w:r w:rsidR="00F6515B" w:rsidRPr="005A76D9">
        <w:t xml:space="preserve"> </w:t>
      </w:r>
      <w:r w:rsidRPr="00DC4ECE">
        <w:t>overlapping shadow-line aesthetic</w:t>
      </w:r>
      <w:r w:rsidR="00F6515B">
        <w:t>, complete with w</w:t>
      </w:r>
      <w:r w:rsidR="00F6515B" w:rsidRPr="009869C3">
        <w:t>oodgrain finish</w:t>
      </w:r>
      <w:r w:rsidR="00F6515B">
        <w:t>; F</w:t>
      </w:r>
      <w:r w:rsidR="00F6515B" w:rsidRPr="009869C3">
        <w:t>actory-applied multi-coat acrylic.</w:t>
      </w:r>
    </w:p>
    <w:p w14:paraId="1DA40207" w14:textId="77777777" w:rsidR="00797AD4" w:rsidRDefault="00797AD4" w:rsidP="00797AD4">
      <w:pPr>
        <w:pStyle w:val="VSLevel6"/>
      </w:pPr>
      <w:r>
        <w:t>Colour: As selected by the Consultant from the manufacturer’s [Design Collection][Natural Collection][Expressive Collection][Classic Collection] colour offering.</w:t>
      </w:r>
    </w:p>
    <w:p w14:paraId="37EE97B1" w14:textId="77777777" w:rsidR="00797AD4" w:rsidRDefault="00797AD4" w:rsidP="00797AD4">
      <w:pPr>
        <w:pStyle w:val="VSLevel6"/>
      </w:pPr>
      <w:r>
        <w:t>Basis of Design Product: Cedral Lap Fibre-Cement Siding by Cedral, distributed by HAUS Architectural Supply.</w:t>
      </w:r>
    </w:p>
    <w:p w14:paraId="540C1574" w14:textId="77777777" w:rsidR="00797AD4" w:rsidRDefault="00797AD4" w:rsidP="00797AD4">
      <w:pPr>
        <w:pStyle w:val="StandardSpecNote"/>
      </w:pPr>
      <w:r w:rsidRPr="009679D7">
        <w:t xml:space="preserve">PrimeFab SPEC NOTE: </w:t>
      </w:r>
      <w:r>
        <w:t>Edit the following paragraph and remove components not required to install the specified cladding above.</w:t>
      </w:r>
    </w:p>
    <w:p w14:paraId="08F857D0" w14:textId="28BFFC82" w:rsidR="00797AD4" w:rsidRDefault="00797AD4" w:rsidP="00797AD4">
      <w:pPr>
        <w:pStyle w:val="StandardSpecNote"/>
      </w:pPr>
      <w:r w:rsidRPr="009679D7">
        <w:t xml:space="preserve">PrimeFab SPEC NOTE: </w:t>
      </w:r>
      <w:r>
        <w:t>Delete the following paragraph entirely if the cladding option was an exterior insulated finishing system (EIFS).</w:t>
      </w:r>
    </w:p>
    <w:p w14:paraId="6CD805FE" w14:textId="77777777" w:rsidR="00797AD4" w:rsidRDefault="00797AD4" w:rsidP="00797AD4">
      <w:pPr>
        <w:pStyle w:val="VSLevel4"/>
      </w:pPr>
      <w:r>
        <w:t xml:space="preserve">Factory Installed </w:t>
      </w:r>
      <w:r w:rsidRPr="00807738">
        <w:t>Sub-Framing Materials:</w:t>
      </w:r>
    </w:p>
    <w:p w14:paraId="366AD08B" w14:textId="06539183" w:rsidR="00797AD4" w:rsidRDefault="00797AD4" w:rsidP="00797AD4">
      <w:pPr>
        <w:pStyle w:val="VSLevel5"/>
      </w:pPr>
      <w:r w:rsidRPr="000829C0">
        <w:t>Girts: Fabricated from minimum</w:t>
      </w:r>
      <w:r w:rsidR="00BE3F05">
        <w:t xml:space="preserve"> </w:t>
      </w:r>
      <w:r w:rsidRPr="000829C0">
        <w:t>1.27</w:t>
      </w:r>
      <w:r w:rsidR="00BE3F05">
        <w:t xml:space="preserve"> </w:t>
      </w:r>
      <w:r w:rsidRPr="000829C0">
        <w:t>mm</w:t>
      </w:r>
      <w:r w:rsidR="00BE3F05">
        <w:t xml:space="preserve"> </w:t>
      </w:r>
      <w:r w:rsidRPr="000829C0">
        <w:t>thickness galvanized steel to ASTM A653/A653M-11, Grade</w:t>
      </w:r>
      <w:r w:rsidR="00BE3F05">
        <w:t xml:space="preserve"> </w:t>
      </w:r>
      <w:r w:rsidRPr="000829C0">
        <w:t>230 with Z275 coating; finish material visible after assembly of wall panel to match aluminum panels.</w:t>
      </w:r>
    </w:p>
    <w:p w14:paraId="3ACF344C" w14:textId="1DB3D9B8" w:rsidR="00797AD4" w:rsidRDefault="00797AD4" w:rsidP="00797AD4">
      <w:pPr>
        <w:pStyle w:val="VSLevel5"/>
      </w:pPr>
      <w:r w:rsidRPr="000829C0">
        <w:t>Sub-Girts: Structural quality steel to ASTM A653/A653M-11, with Z275 zinc coating to ASTM</w:t>
      </w:r>
      <w:r w:rsidR="00BE3F05">
        <w:t xml:space="preserve"> </w:t>
      </w:r>
      <w:r w:rsidRPr="000829C0">
        <w:t>A792/A792M-10, adjustable double-angle profile as indicated to accept panel with structural attachment to building frame.</w:t>
      </w:r>
    </w:p>
    <w:p w14:paraId="3A160C3F" w14:textId="17B419C0" w:rsidR="00797AD4" w:rsidRDefault="00797AD4" w:rsidP="00797AD4">
      <w:pPr>
        <w:pStyle w:val="VSLevel5"/>
      </w:pPr>
      <w:r>
        <w:t xml:space="preserve">Thermal Clip System: </w:t>
      </w:r>
      <w:r w:rsidRPr="006F64AA">
        <w:t>38mm (1-1/2") wide, die cut aluminum extruded clip, adjustable to plumb structure, minimum 1.2mm (18 gauge) thick galvanized zinc-coated steel to ASTM A653. System to provide compliance to ASHRAE 90.1 and thermally broken façade requirements of the building code</w:t>
      </w:r>
      <w:r>
        <w:t>.</w:t>
      </w:r>
    </w:p>
    <w:p w14:paraId="6465992C" w14:textId="18462A91" w:rsidR="00004E26" w:rsidRDefault="00797AD4" w:rsidP="006E2F6E">
      <w:pPr>
        <w:pStyle w:val="VSLevel6"/>
      </w:pPr>
      <w:r w:rsidRPr="009F2C7F">
        <w:t>Basis of Design Product: T</w:t>
      </w:r>
      <w:r>
        <w:t>cLip Thermal Clip</w:t>
      </w:r>
      <w:r w:rsidRPr="009F2C7F">
        <w:t xml:space="preserve"> by Engineered</w:t>
      </w:r>
      <w:r>
        <w:t xml:space="preserve"> Assemblies, or approved equivalent.</w:t>
      </w:r>
    </w:p>
    <w:p w14:paraId="3BD81685" w14:textId="5CE731CD" w:rsidR="006E2F6E" w:rsidRPr="006E2F6E" w:rsidRDefault="006E2F6E" w:rsidP="006E2F6E">
      <w:pPr>
        <w:pStyle w:val="StandardSpecNote"/>
        <w:rPr>
          <w:lang w:val="en-CA"/>
        </w:rPr>
      </w:pPr>
      <w:r w:rsidRPr="00206DC1">
        <w:rPr>
          <w:lang w:val="en-CA"/>
        </w:rPr>
        <w:t>PrimeFab SPEC NOTE: Confirm whether fenestration units are factory-installed within fabricated wall panels or site-installed under Division 08. Coordinate responsibility for air barrier continuity, flashing interfaces, and structural attachment.</w:t>
      </w:r>
    </w:p>
    <w:p w14:paraId="74EE69EB" w14:textId="2B1ED84E" w:rsidR="006E2F6E" w:rsidRDefault="006E2F6E" w:rsidP="006E2F6E">
      <w:pPr>
        <w:pStyle w:val="StandardSpecNote"/>
      </w:pPr>
      <w:r w:rsidRPr="00206DC1">
        <w:rPr>
          <w:lang w:val="en-CA"/>
        </w:rPr>
        <w:t>PrimeFab SPEC NOTE: Select one primary fenestration system approach for the project. Where multiple window types are required, clearly identify locations on drawings and ensure consistent performance criteria across all systems.</w:t>
      </w:r>
    </w:p>
    <w:p w14:paraId="01FB1714" w14:textId="45FD5A1B" w:rsidR="00E2046A" w:rsidRPr="00DA4987" w:rsidRDefault="00E2046A" w:rsidP="00BC59D2">
      <w:pPr>
        <w:pStyle w:val="VSLevel4"/>
        <w:keepNext/>
      </w:pPr>
      <w:r w:rsidRPr="00321AA6">
        <w:lastRenderedPageBreak/>
        <w:t>Fenestration Elements</w:t>
      </w:r>
      <w:r w:rsidRPr="00DA4987">
        <w:t>:</w:t>
      </w:r>
    </w:p>
    <w:p w14:paraId="657338CE" w14:textId="31508DB1" w:rsidR="006E2F6E" w:rsidRDefault="006E2F6E" w:rsidP="00BC59D2">
      <w:pPr>
        <w:pStyle w:val="StandardSpecNote"/>
        <w:keepNext/>
        <w:rPr>
          <w:rStyle w:val="chorus-clause-row-value"/>
        </w:rPr>
      </w:pPr>
      <w:r w:rsidRPr="00206DC1">
        <w:rPr>
          <w:lang w:val="en-CA"/>
        </w:rPr>
        <w:t>PrimeFab SPEC NOTE: Use aluminum windows where high durability, narrow sightlines, and non-combustible construction are required. Confirm thermal break performance and compatibility with Passive House or high-performance enclosure targets.</w:t>
      </w:r>
      <w:r>
        <w:rPr>
          <w:lang w:val="en-CA"/>
        </w:rPr>
        <w:t xml:space="preserve"> Delete if not required on the project.</w:t>
      </w:r>
    </w:p>
    <w:p w14:paraId="6982388F" w14:textId="6CA78F10" w:rsidR="00D97266" w:rsidRDefault="00D97266" w:rsidP="00D97266">
      <w:pPr>
        <w:pStyle w:val="VSLevel5"/>
      </w:pPr>
      <w:r>
        <w:rPr>
          <w:rStyle w:val="chorus-clause-row-value"/>
        </w:rPr>
        <w:t xml:space="preserve">Passive House Certified </w:t>
      </w:r>
      <w:r>
        <w:t>Aluminum Windows</w:t>
      </w:r>
      <w:r w:rsidR="00965CB9">
        <w:t xml:space="preserve"> and Doors</w:t>
      </w:r>
      <w:r>
        <w:t>:</w:t>
      </w:r>
    </w:p>
    <w:p w14:paraId="1BAC9E06" w14:textId="4D86A1B5" w:rsidR="00D97266" w:rsidRDefault="00D97266" w:rsidP="00D97266">
      <w:pPr>
        <w:pStyle w:val="VSLevel6"/>
      </w:pPr>
      <w:r>
        <w:rPr>
          <w:rStyle w:val="chorus-clause-row-value"/>
        </w:rPr>
        <w:t>Tubular aluminum sections, factory fabricated, factory finished, vision glass, related flashings, anchorage and attachment devices.</w:t>
      </w:r>
    </w:p>
    <w:p w14:paraId="4836FD7B" w14:textId="777CFF55" w:rsidR="00D97266" w:rsidRPr="00D97266" w:rsidRDefault="006E2F6E" w:rsidP="0013574F">
      <w:pPr>
        <w:pStyle w:val="VSLevel6"/>
        <w:rPr>
          <w:rStyle w:val="chorus-clause-row-value"/>
        </w:rPr>
      </w:pPr>
      <w:r w:rsidRPr="00206DC1">
        <w:rPr>
          <w:lang w:val="en-CA"/>
        </w:rPr>
        <w:t>Glazing</w:t>
      </w:r>
      <w:r w:rsidRPr="006E2F6E">
        <w:rPr>
          <w:rStyle w:val="chorus-clause-row-value"/>
          <w:rFonts w:cs="Arial"/>
        </w:rPr>
        <w:t xml:space="preserve"> - </w:t>
      </w:r>
      <w:r w:rsidR="00D97266" w:rsidRPr="006E2F6E">
        <w:rPr>
          <w:rStyle w:val="chorus-clause-row-value"/>
          <w:rFonts w:cs="Arial"/>
        </w:rPr>
        <w:t>Thermal Transmittance:</w:t>
      </w:r>
      <w:r w:rsidRPr="006E2F6E">
        <w:rPr>
          <w:rStyle w:val="chorus-clause-row-value"/>
          <w:rFonts w:cs="Arial"/>
        </w:rPr>
        <w:t xml:space="preserve"> </w:t>
      </w:r>
      <w:r>
        <w:rPr>
          <w:rStyle w:val="chorus-clause-row-value"/>
        </w:rPr>
        <w:t>Triple-Pane; U</w:t>
      </w:r>
      <w:r w:rsidRPr="006E2F6E">
        <w:rPr>
          <w:rStyle w:val="chorus-clause-row-value"/>
          <w:vertAlign w:val="subscript"/>
        </w:rPr>
        <w:t>w</w:t>
      </w:r>
      <w:r>
        <w:rPr>
          <w:rStyle w:val="chorus-clause-row-value"/>
        </w:rPr>
        <w:t>-Value 0.9 W/m²K (0.16 BTU/h•ft²•°F) according to NFRC 102</w:t>
      </w:r>
      <w:r w:rsidR="00D97266" w:rsidRPr="006E2F6E">
        <w:rPr>
          <w:rStyle w:val="chorus-clause-row-value"/>
          <w:rFonts w:cs="Arial"/>
        </w:rPr>
        <w:t>.</w:t>
      </w:r>
    </w:p>
    <w:p w14:paraId="02F3D082" w14:textId="1A4087F0" w:rsidR="00D97266" w:rsidRDefault="00D97266" w:rsidP="00D97266">
      <w:pPr>
        <w:pStyle w:val="VSLevel6"/>
      </w:pPr>
      <w:r w:rsidRPr="00DE4F46">
        <w:rPr>
          <w:rStyle w:val="chorus-clause-row-value"/>
          <w:rFonts w:cs="Arial"/>
        </w:rPr>
        <w:t>Air Tightness: 0.05 L/s/m² (0.01 cfm/ft²).</w:t>
      </w:r>
    </w:p>
    <w:p w14:paraId="070DFBD2" w14:textId="2642A635" w:rsidR="00D97266" w:rsidRPr="00486B0A" w:rsidRDefault="00D97266" w:rsidP="00D97266">
      <w:pPr>
        <w:pStyle w:val="StandardSpecNote"/>
      </w:pPr>
      <w:r w:rsidRPr="009679D7">
        <w:t xml:space="preserve">PrimeFab SPEC NOTE: </w:t>
      </w:r>
      <w:r>
        <w:t>Select the following configurations below, remove the square brackets and delete the options not required on the project.</w:t>
      </w:r>
    </w:p>
    <w:p w14:paraId="7CA27ABC" w14:textId="2C2050F4" w:rsidR="00D97266" w:rsidRDefault="00D97266" w:rsidP="00D97266">
      <w:pPr>
        <w:pStyle w:val="VSLevel6"/>
        <w:rPr>
          <w:rStyle w:val="chorus-clause-row-value"/>
        </w:rPr>
      </w:pPr>
      <w:r>
        <w:rPr>
          <w:rStyle w:val="chorus-clause-row-value"/>
        </w:rPr>
        <w:t>Configuration: [Fixed (F)] [Casement (C)] [Horizontal Sliding (HS)] [Outward Openings Top Hinged (AP)] [Inward Opening, Bottom Hinged (AP)].</w:t>
      </w:r>
    </w:p>
    <w:p w14:paraId="4A32BEA6" w14:textId="1098266B" w:rsidR="00D97266" w:rsidRDefault="00D97266" w:rsidP="00D97266">
      <w:pPr>
        <w:pStyle w:val="VSLevel6"/>
        <w:rPr>
          <w:rStyle w:val="chorus-clause-row-value"/>
        </w:rPr>
      </w:pPr>
      <w:r>
        <w:rPr>
          <w:rStyle w:val="chorus-clause-row-value"/>
        </w:rPr>
        <w:t>Water Leakage: None, when measured to ASTM E547 with an air pressure difference of 580 Pa (12 psf).</w:t>
      </w:r>
    </w:p>
    <w:p w14:paraId="0BB1EEC5" w14:textId="64B34D1F" w:rsidR="00D97266" w:rsidRPr="00965CB9" w:rsidRDefault="00D97266" w:rsidP="00D97266">
      <w:pPr>
        <w:pStyle w:val="VSLevel6"/>
        <w:rPr>
          <w:rStyle w:val="chorus-clause-row-value"/>
        </w:rPr>
      </w:pPr>
      <w:r w:rsidRPr="00DE4F46">
        <w:rPr>
          <w:rStyle w:val="chorus-clause-row-value"/>
          <w:rFonts w:cs="Arial"/>
        </w:rPr>
        <w:t>Window Frames: Frame Width: 53 mm (2</w:t>
      </w:r>
      <w:r>
        <w:rPr>
          <w:rStyle w:val="chorus-clause-row-value"/>
          <w:rFonts w:cs="Arial"/>
        </w:rPr>
        <w:t xml:space="preserve"> </w:t>
      </w:r>
      <w:r w:rsidRPr="00DE4F46">
        <w:rPr>
          <w:rStyle w:val="chorus-clause-row-value"/>
          <w:rFonts w:cs="Arial"/>
        </w:rPr>
        <w:t>inches) x 77 mm (3</w:t>
      </w:r>
      <w:r>
        <w:rPr>
          <w:rStyle w:val="chorus-clause-row-value"/>
          <w:rFonts w:cs="Arial"/>
        </w:rPr>
        <w:t xml:space="preserve"> </w:t>
      </w:r>
      <w:r w:rsidRPr="00DE4F46">
        <w:rPr>
          <w:rStyle w:val="chorus-clause-row-value"/>
          <w:rFonts w:cs="Arial"/>
        </w:rPr>
        <w:t>inches) deep</w:t>
      </w:r>
      <w:r>
        <w:rPr>
          <w:rStyle w:val="chorus-clause-row-value"/>
          <w:rFonts w:cs="Arial"/>
        </w:rPr>
        <w:t xml:space="preserve">. </w:t>
      </w:r>
      <w:r w:rsidRPr="00DE4F46">
        <w:rPr>
          <w:rStyle w:val="chorus-clause-row-value"/>
          <w:rFonts w:cs="Arial"/>
        </w:rPr>
        <w:t>Vent Frame Width: 37 mm (1-1/2</w:t>
      </w:r>
      <w:r>
        <w:rPr>
          <w:rStyle w:val="chorus-clause-row-value"/>
          <w:rFonts w:cs="Arial"/>
        </w:rPr>
        <w:t xml:space="preserve"> </w:t>
      </w:r>
      <w:r w:rsidRPr="00DE4F46">
        <w:rPr>
          <w:rStyle w:val="chorus-clause-row-value"/>
          <w:rFonts w:cs="Arial"/>
        </w:rPr>
        <w:t>inches) x 87 mm (3.4</w:t>
      </w:r>
      <w:r>
        <w:rPr>
          <w:rStyle w:val="chorus-clause-row-value"/>
          <w:rFonts w:cs="Arial"/>
        </w:rPr>
        <w:t xml:space="preserve"> </w:t>
      </w:r>
      <w:r w:rsidRPr="00DE4F46">
        <w:rPr>
          <w:rStyle w:val="chorus-clause-row-value"/>
          <w:rFonts w:cs="Arial"/>
        </w:rPr>
        <w:t>inches) deep.</w:t>
      </w:r>
    </w:p>
    <w:p w14:paraId="7961BDC1" w14:textId="24DCFE79" w:rsidR="00965CB9" w:rsidRDefault="00965CB9" w:rsidP="00D97266">
      <w:pPr>
        <w:pStyle w:val="VSLevel6"/>
      </w:pPr>
      <w:r>
        <w:t>Door assemblies shall meet equivalent Passive House certified performance criteria as the window system, including thermal break construction, triple-glazed vision panels where applicable, and air tightness of 0.05 L/s/m² (0.01 cfm/ft²).</w:t>
      </w:r>
    </w:p>
    <w:p w14:paraId="1B447D36" w14:textId="4BB17237" w:rsidR="00D97266" w:rsidRPr="00965CB9" w:rsidRDefault="00D97266" w:rsidP="00D97266">
      <w:pPr>
        <w:pStyle w:val="VSLevel6"/>
        <w:rPr>
          <w:rStyle w:val="chorus-clause-row-value"/>
        </w:rPr>
      </w:pPr>
      <w:r w:rsidRPr="00847553">
        <w:t xml:space="preserve">Basis-of-Design </w:t>
      </w:r>
      <w:r w:rsidR="00965CB9">
        <w:t xml:space="preserve">Window </w:t>
      </w:r>
      <w:r w:rsidRPr="00847553">
        <w:t>Product:</w:t>
      </w:r>
      <w:r>
        <w:t xml:space="preserve"> </w:t>
      </w:r>
      <w:r w:rsidRPr="00DE4F46">
        <w:rPr>
          <w:rStyle w:val="chorus-clause-row-value"/>
          <w:rFonts w:cs="Arial"/>
        </w:rPr>
        <w:t xml:space="preserve">MasterLine 8 Windows by </w:t>
      </w:r>
      <w:r w:rsidR="006E2F6E">
        <w:rPr>
          <w:rStyle w:val="chorus-clause-row-value"/>
        </w:rPr>
        <w:t>Reynaers Aluminium North America</w:t>
      </w:r>
      <w:r w:rsidRPr="00DE4F46">
        <w:rPr>
          <w:rStyle w:val="chorus-clause-row-value"/>
          <w:rFonts w:cs="Arial"/>
        </w:rPr>
        <w:t>.</w:t>
      </w:r>
    </w:p>
    <w:p w14:paraId="18C6A630" w14:textId="77777777" w:rsidR="00965CB9" w:rsidRDefault="00965CB9" w:rsidP="00D97266">
      <w:pPr>
        <w:pStyle w:val="VSLevel6"/>
      </w:pPr>
      <w:r>
        <w:t>Basis-of-Design Door Product: MasterLine 8 Doors by Reynaers Aluminium North America.</w:t>
      </w:r>
    </w:p>
    <w:p w14:paraId="3E69C2D0" w14:textId="6BA51218" w:rsidR="00D97266" w:rsidRDefault="006E2F6E" w:rsidP="00D97266">
      <w:pPr>
        <w:pStyle w:val="StandardSpecNote"/>
      </w:pPr>
      <w:r w:rsidRPr="00206DC1">
        <w:rPr>
          <w:lang w:val="en-CA"/>
        </w:rPr>
        <w:t>PrimeFab SPEC NOTE: Use aluminum-clad wood windows where enhanced interior aesthetics are required. Confirm coordination of interior finishes with architectural requirements and verify long-term durability of exterior cladding in project exposure conditions.</w:t>
      </w:r>
      <w:r>
        <w:rPr>
          <w:lang w:val="en-CA"/>
        </w:rPr>
        <w:t xml:space="preserve"> Delete if not required on the project.</w:t>
      </w:r>
    </w:p>
    <w:p w14:paraId="5EFCEEEE" w14:textId="1207558D" w:rsidR="00735E21" w:rsidRPr="00DA4987" w:rsidRDefault="00735E21" w:rsidP="00D97266">
      <w:pPr>
        <w:pStyle w:val="VSLevel5"/>
      </w:pPr>
      <w:r w:rsidRPr="00DA4987">
        <w:t>Aluminum-Clad Wood Windows:</w:t>
      </w:r>
    </w:p>
    <w:p w14:paraId="28670E02" w14:textId="572D9ED8" w:rsidR="00735E21" w:rsidRPr="00DA4987" w:rsidRDefault="006E2F6E" w:rsidP="00D97266">
      <w:pPr>
        <w:pStyle w:val="VSLevel6"/>
      </w:pPr>
      <w:r w:rsidRPr="00206DC1">
        <w:rPr>
          <w:lang w:val="en-CA"/>
        </w:rPr>
        <w:t>Aluminum-clad exterior finish with interior wood components consisting of finger-jointed pine, clear pine, or oak.</w:t>
      </w:r>
    </w:p>
    <w:p w14:paraId="14912BA3" w14:textId="5F8359EA" w:rsidR="00735E21" w:rsidRPr="00DA4987" w:rsidRDefault="006E2F6E" w:rsidP="00D97266">
      <w:pPr>
        <w:pStyle w:val="VSLevel6"/>
      </w:pPr>
      <w:r w:rsidRPr="00206DC1">
        <w:rPr>
          <w:lang w:val="en-CA"/>
        </w:rPr>
        <w:t>Glazing: Triple-glazed, complete with enhanced warm edge spacer and operable window hardware.</w:t>
      </w:r>
    </w:p>
    <w:p w14:paraId="2043B594" w14:textId="3E215CF5" w:rsidR="00735E21" w:rsidRPr="00DA4987" w:rsidRDefault="006E2F6E" w:rsidP="00D97266">
      <w:pPr>
        <w:pStyle w:val="VSLevel6"/>
      </w:pPr>
      <w:r w:rsidRPr="00206DC1">
        <w:rPr>
          <w:lang w:val="en-CA"/>
        </w:rPr>
        <w:t>Passive House certified windows, tested and certified in accordance with recognized Passive House standards.</w:t>
      </w:r>
    </w:p>
    <w:p w14:paraId="7880CDBC" w14:textId="17AEF32C" w:rsidR="00D97266" w:rsidRPr="00D97266" w:rsidRDefault="006E2F6E" w:rsidP="00D97266">
      <w:pPr>
        <w:pStyle w:val="StandardSpecNote"/>
      </w:pPr>
      <w:r w:rsidRPr="00206DC1">
        <w:rPr>
          <w:lang w:val="en-CA"/>
        </w:rPr>
        <w:lastRenderedPageBreak/>
        <w:t>PrimeFab SPEC NOTE: Fiberglass windows provide improved dimensional stability and thermal performance compared to vinyl. Use where reduced thermal expansion and long-term frame stability are critical to enclosure performance.</w:t>
      </w:r>
      <w:r>
        <w:rPr>
          <w:lang w:val="en-CA"/>
        </w:rPr>
        <w:t xml:space="preserve"> Delete if not required on the project.</w:t>
      </w:r>
    </w:p>
    <w:p w14:paraId="6099AC6E" w14:textId="20159EFB" w:rsidR="00735E21" w:rsidRPr="00DA4987" w:rsidRDefault="00735E21" w:rsidP="00D97266">
      <w:pPr>
        <w:pStyle w:val="VSLevel5"/>
      </w:pPr>
      <w:r w:rsidRPr="00DA4987">
        <w:t>Fiberglass Windows:</w:t>
      </w:r>
    </w:p>
    <w:p w14:paraId="0278E49C" w14:textId="1E36C4E6" w:rsidR="00735E21" w:rsidRPr="00DA4987" w:rsidRDefault="006E2F6E" w:rsidP="00D97266">
      <w:pPr>
        <w:pStyle w:val="VSLevel6"/>
      </w:pPr>
      <w:r w:rsidRPr="00206DC1">
        <w:rPr>
          <w:lang w:val="en-CA"/>
        </w:rPr>
        <w:t>Material: All frame and sash profiles are made from pultruded fiberglass, having a nominal wall thickness of 2.3 mm (0.090 inch) with minimum glass content of 60 percent.</w:t>
      </w:r>
    </w:p>
    <w:p w14:paraId="72E6F6AE" w14:textId="26E51C47" w:rsidR="00735E21" w:rsidRPr="00DA4987" w:rsidRDefault="006E2F6E" w:rsidP="00D97266">
      <w:pPr>
        <w:pStyle w:val="VSLevel6"/>
      </w:pPr>
      <w:r w:rsidRPr="00206DC1">
        <w:rPr>
          <w:lang w:val="en-CA"/>
        </w:rPr>
        <w:t>Joints are factory sealed with silicone and neatly fitted together. Slider frame and sash are pressure equalized and drain to the exterior.</w:t>
      </w:r>
    </w:p>
    <w:p w14:paraId="21927264" w14:textId="12D197EA" w:rsidR="00735E21" w:rsidRPr="00DA4987" w:rsidRDefault="006E2F6E" w:rsidP="00D97266">
      <w:pPr>
        <w:pStyle w:val="VSLevel6"/>
      </w:pPr>
      <w:r w:rsidRPr="00206DC1">
        <w:rPr>
          <w:lang w:val="en-CA"/>
        </w:rPr>
        <w:t>Finish: All exposed surfaces are coated with durable, isocyanate-free, 2-part polymer enamel with a minimum dry film thickness of 1.5 mils and a medium gloss of 25 to 55. Finish shall resist chipping, blistering, chalking, discolouration, and aging under normal atmospheric conditions.</w:t>
      </w:r>
    </w:p>
    <w:p w14:paraId="0A3B3694" w14:textId="71FCC665" w:rsidR="00735E21" w:rsidRPr="00DA4987" w:rsidRDefault="006E2F6E" w:rsidP="00D97266">
      <w:pPr>
        <w:pStyle w:val="VSLevel6"/>
      </w:pPr>
      <w:r w:rsidRPr="00206DC1">
        <w:rPr>
          <w:lang w:val="en-CA"/>
        </w:rPr>
        <w:t>Hardware: Concealed stainless steel hinges and metal cam-locks with keepers. Hardware is installed through fiberglass substrate and into patented reinforcements.</w:t>
      </w:r>
    </w:p>
    <w:p w14:paraId="1CA993D9" w14:textId="39C3A1F7" w:rsidR="00735E21" w:rsidRPr="00DA4987" w:rsidRDefault="006E2F6E" w:rsidP="00D97266">
      <w:pPr>
        <w:pStyle w:val="VSLevel6"/>
      </w:pPr>
      <w:r w:rsidRPr="00206DC1">
        <w:rPr>
          <w:lang w:val="en-CA"/>
        </w:rPr>
        <w:t>Glazing: Triple-glazed, complete with enhanced warm edge spacer and operable window hardware.</w:t>
      </w:r>
    </w:p>
    <w:p w14:paraId="5F7CAEED" w14:textId="54B7E6FF" w:rsidR="00D97266" w:rsidRDefault="006E2F6E" w:rsidP="00D97266">
      <w:pPr>
        <w:pStyle w:val="StandardSpecNote"/>
      </w:pPr>
      <w:r w:rsidRPr="00206DC1">
        <w:rPr>
          <w:lang w:val="en-CA"/>
        </w:rPr>
        <w:t>PrimeFab SPEC NOTE: Vinyl windows are typically suited for low-rise residential applications. Confirm structural limitations, thermal movement characteristics, and compatibility with panelized wall assemblies prior to selection.</w:t>
      </w:r>
      <w:r>
        <w:rPr>
          <w:lang w:val="en-CA"/>
        </w:rPr>
        <w:t xml:space="preserve"> Delete if not required on the project.</w:t>
      </w:r>
    </w:p>
    <w:p w14:paraId="3099BBA2" w14:textId="3A3006AB" w:rsidR="00735E21" w:rsidRPr="00DA4987" w:rsidRDefault="00735E21" w:rsidP="00D97266">
      <w:pPr>
        <w:pStyle w:val="VSLevel5"/>
      </w:pPr>
      <w:r w:rsidRPr="00DA4987">
        <w:t>Vinyl Windows:</w:t>
      </w:r>
    </w:p>
    <w:p w14:paraId="14BFFA7D" w14:textId="5B52CF83" w:rsidR="00735E21" w:rsidRPr="00DA4987" w:rsidRDefault="00735E21" w:rsidP="00D97266">
      <w:pPr>
        <w:pStyle w:val="VSLevel6"/>
      </w:pPr>
      <w:r w:rsidRPr="00DA4987">
        <w:t>Minimum external wall thickness of extrusions or pultrusions: 2 mm nominal, exceeding requirements of CSA A440 for vinyl (PVC) window wall types A, B, and C, and as follows:</w:t>
      </w:r>
    </w:p>
    <w:p w14:paraId="23F94F93" w14:textId="77777777" w:rsidR="00735E21" w:rsidRPr="00DA4987" w:rsidRDefault="00735E21" w:rsidP="00D97266">
      <w:pPr>
        <w:pStyle w:val="VSLevel6"/>
      </w:pPr>
      <w:r w:rsidRPr="00DA4987">
        <w:t>Seal sash perimeter continuously at two locations minimum, with primary seal located between operator and exterior seal.</w:t>
      </w:r>
    </w:p>
    <w:p w14:paraId="2E6E7CCA" w14:textId="3E578F1C" w:rsidR="00735E21" w:rsidRPr="00DA4987" w:rsidRDefault="006E2F6E" w:rsidP="00D97266">
      <w:pPr>
        <w:pStyle w:val="VSLevel6"/>
      </w:pPr>
      <w:r w:rsidRPr="00206DC1">
        <w:rPr>
          <w:lang w:val="en-CA"/>
        </w:rPr>
        <w:t>Secure hardware and attachments using screws into H-ports or penetrating a minimum of two walls of framing.</w:t>
      </w:r>
    </w:p>
    <w:p w14:paraId="5FB628AC" w14:textId="7F1B77DD" w:rsidR="00735E21" w:rsidRPr="00DA4987" w:rsidRDefault="006E2F6E" w:rsidP="00D97266">
      <w:pPr>
        <w:pStyle w:val="VSLevel6"/>
      </w:pPr>
      <w:r w:rsidRPr="00206DC1">
        <w:rPr>
          <w:lang w:val="en-CA"/>
        </w:rPr>
        <w:t>Sill and head sections shall be continuous for combination units</w:t>
      </w:r>
      <w:r w:rsidR="00735E21" w:rsidRPr="00DA4987">
        <w:t>.</w:t>
      </w:r>
    </w:p>
    <w:p w14:paraId="57EB14B8" w14:textId="21AE6987" w:rsidR="00E2046A" w:rsidRPr="00DA4987" w:rsidRDefault="006E2F6E" w:rsidP="00D97266">
      <w:pPr>
        <w:pStyle w:val="VSLevel6"/>
      </w:pPr>
      <w:r w:rsidRPr="00206DC1">
        <w:rPr>
          <w:lang w:val="en-CA"/>
        </w:rPr>
        <w:t>Glazing: Triple-glazed, complete with enhanced warm edge spacer and operable window hardware.</w:t>
      </w:r>
    </w:p>
    <w:p w14:paraId="7D1D79BF" w14:textId="23AAB3A7" w:rsidR="00E2046A" w:rsidRDefault="00E2046A" w:rsidP="007C3E37">
      <w:pPr>
        <w:pStyle w:val="VSLevel4"/>
      </w:pPr>
      <w:r w:rsidRPr="00321AA6">
        <w:t>Structural Framing</w:t>
      </w:r>
      <w:r>
        <w:t xml:space="preserve"> and </w:t>
      </w:r>
      <w:r w:rsidRPr="00321AA6">
        <w:t>Thermal Resistance Cavity</w:t>
      </w:r>
      <w:r>
        <w:t>:</w:t>
      </w:r>
    </w:p>
    <w:p w14:paraId="790A630A" w14:textId="73783F17" w:rsidR="004435C6" w:rsidRPr="004435C6" w:rsidRDefault="004435C6" w:rsidP="004435C6">
      <w:pPr>
        <w:pStyle w:val="StandardSpecNote"/>
      </w:pPr>
      <w:r w:rsidRPr="009679D7">
        <w:t xml:space="preserve">PrimeFab SPEC NOTE: </w:t>
      </w:r>
      <w:r>
        <w:t xml:space="preserve">Delete the following </w:t>
      </w:r>
      <w:r w:rsidR="001B3BAE">
        <w:t xml:space="preserve">two </w:t>
      </w:r>
      <w:r>
        <w:t>paragraph</w:t>
      </w:r>
      <w:r w:rsidR="001B3BAE">
        <w:t>s</w:t>
      </w:r>
      <w:r>
        <w:t xml:space="preserve"> entirely if the cladding option was an exterior insulated finishing system (EIFS).</w:t>
      </w:r>
    </w:p>
    <w:p w14:paraId="6D4C6B7A" w14:textId="1D058D4C" w:rsidR="00E2046A" w:rsidRDefault="00847553" w:rsidP="00E2046A">
      <w:pPr>
        <w:pStyle w:val="VSLevel5"/>
      </w:pPr>
      <w:r w:rsidRPr="00EA30F7">
        <w:rPr>
          <w:rFonts w:cs="Arial"/>
        </w:rPr>
        <w:t>Water-Resistive Vapor Permeable Self-Adhered Air Barrier</w:t>
      </w:r>
      <w:r w:rsidRPr="00EA30F7">
        <w:rPr>
          <w:rFonts w:cs="Arial"/>
          <w:spacing w:val="-35"/>
        </w:rPr>
        <w:t xml:space="preserve"> </w:t>
      </w:r>
      <w:r w:rsidRPr="00EA30F7">
        <w:rPr>
          <w:rFonts w:cs="Arial"/>
        </w:rPr>
        <w:t>Materials</w:t>
      </w:r>
      <w:r>
        <w:rPr>
          <w:rFonts w:cs="Arial"/>
        </w:rPr>
        <w:t>:</w:t>
      </w:r>
    </w:p>
    <w:p w14:paraId="2ACB55D3" w14:textId="6DAB2FC2" w:rsidR="00E2046A" w:rsidRPr="00847553" w:rsidRDefault="00847553" w:rsidP="00847553">
      <w:pPr>
        <w:pStyle w:val="VSLevel6"/>
      </w:pPr>
      <w:r>
        <w:t>A</w:t>
      </w:r>
      <w:r w:rsidRPr="00EA30F7">
        <w:t xml:space="preserve"> zero VOC fully self-adhered</w:t>
      </w:r>
      <w:r w:rsidRPr="00EA30F7">
        <w:rPr>
          <w:spacing w:val="-16"/>
        </w:rPr>
        <w:t xml:space="preserve"> </w:t>
      </w:r>
      <w:r w:rsidRPr="00EA30F7">
        <w:t>vapor</w:t>
      </w:r>
      <w:r w:rsidRPr="00EA30F7">
        <w:rPr>
          <w:spacing w:val="-13"/>
        </w:rPr>
        <w:t xml:space="preserve"> </w:t>
      </w:r>
      <w:r w:rsidRPr="00EA30F7">
        <w:t>permeable</w:t>
      </w:r>
      <w:r w:rsidRPr="00EA30F7">
        <w:rPr>
          <w:spacing w:val="-14"/>
        </w:rPr>
        <w:t xml:space="preserve"> </w:t>
      </w:r>
      <w:r w:rsidRPr="00EA30F7">
        <w:t>air</w:t>
      </w:r>
      <w:r w:rsidRPr="00EA30F7">
        <w:rPr>
          <w:spacing w:val="-15"/>
        </w:rPr>
        <w:t xml:space="preserve"> </w:t>
      </w:r>
      <w:r w:rsidRPr="00EA30F7">
        <w:t>barrier</w:t>
      </w:r>
      <w:r w:rsidRPr="00EA30F7">
        <w:rPr>
          <w:spacing w:val="-15"/>
        </w:rPr>
        <w:t xml:space="preserve"> </w:t>
      </w:r>
      <w:r w:rsidRPr="00EA30F7">
        <w:t>sheet</w:t>
      </w:r>
      <w:r w:rsidRPr="00EA30F7">
        <w:rPr>
          <w:spacing w:val="-14"/>
        </w:rPr>
        <w:t xml:space="preserve"> </w:t>
      </w:r>
      <w:r w:rsidRPr="00847553">
        <w:t>membrane consisting of multiple layers of spun-bonded polypropylene with vapor-permeable adhesive. Provide sheet membrane tested in accordance with ICC-ES AC 38 criteria to meet IBC and IRC requirements for weather-</w:t>
      </w:r>
      <w:bookmarkStart w:id="4" w:name="a._Color:_Black_with_yellow_print,_allow"/>
      <w:bookmarkEnd w:id="4"/>
      <w:r w:rsidRPr="00847553">
        <w:t xml:space="preserve"> resistive barriers.</w:t>
      </w:r>
      <w:r>
        <w:t xml:space="preserve"> Colour: Black.</w:t>
      </w:r>
    </w:p>
    <w:p w14:paraId="35787437" w14:textId="7F990876" w:rsidR="00E2046A" w:rsidRDefault="00847553" w:rsidP="00847553">
      <w:pPr>
        <w:pStyle w:val="VSLevel6"/>
      </w:pPr>
      <w:r w:rsidRPr="00847553">
        <w:lastRenderedPageBreak/>
        <w:t>Basis-of-Design Product: PanelShield SA® Self-Adhered Water-Resistive Vapor Permeable Air Barrier Sheet by VaproShield.</w:t>
      </w:r>
    </w:p>
    <w:p w14:paraId="4FE68FAB" w14:textId="77777777" w:rsidR="001B3BAE" w:rsidRDefault="001B3BAE" w:rsidP="001B3BAE">
      <w:pPr>
        <w:pStyle w:val="VSLevel5"/>
      </w:pPr>
      <w:r>
        <w:t>Water-Resistive Barrier Returns and Terminations:</w:t>
      </w:r>
    </w:p>
    <w:p w14:paraId="5B2279B2" w14:textId="662ED1A9" w:rsidR="001B3BAE" w:rsidRDefault="001B3BAE" w:rsidP="001B3BAE">
      <w:pPr>
        <w:pStyle w:val="VSLevel6"/>
      </w:pPr>
      <w:r>
        <w:t>Fluid-applied adhesive membrane for detailing around all panel sides at all jambs, sills, heads, inside and outside corners, and panel perimeter terminations, to maintain continuous air and moisture barrier control.</w:t>
      </w:r>
    </w:p>
    <w:p w14:paraId="645C9C57" w14:textId="54A3950D" w:rsidR="001B3BAE" w:rsidRPr="00847553" w:rsidRDefault="001B3BAE" w:rsidP="001B3BAE">
      <w:pPr>
        <w:pStyle w:val="VSLevel6"/>
      </w:pPr>
      <w:r>
        <w:t>Basis-of-Design Product: VaproBond Fluid-Applied Transition Adhesive by VaproShield.</w:t>
      </w:r>
    </w:p>
    <w:p w14:paraId="7C08305C" w14:textId="2949DAB5" w:rsidR="004435C6" w:rsidRDefault="004435C6" w:rsidP="004435C6">
      <w:pPr>
        <w:pStyle w:val="StandardSpecNote"/>
      </w:pPr>
      <w:r w:rsidRPr="009679D7">
        <w:t xml:space="preserve">PrimeFab SPEC NOTE: </w:t>
      </w:r>
      <w:r>
        <w:t>Delete the following paragraph entirely if the cladding option was an exterior insulated finishing system (EIFS).</w:t>
      </w:r>
    </w:p>
    <w:p w14:paraId="72195510" w14:textId="4DCAE6E1" w:rsidR="00847553" w:rsidRPr="00847553" w:rsidRDefault="00847553" w:rsidP="00847553">
      <w:pPr>
        <w:pStyle w:val="VSLevel5"/>
      </w:pPr>
      <w:r w:rsidRPr="00847553">
        <w:t>Water-Resistive Vapor Permeable Transition and Flashing</w:t>
      </w:r>
      <w:r w:rsidRPr="00847553">
        <w:rPr>
          <w:spacing w:val="-5"/>
        </w:rPr>
        <w:t xml:space="preserve"> </w:t>
      </w:r>
      <w:r w:rsidRPr="00847553">
        <w:t>Membrane:</w:t>
      </w:r>
    </w:p>
    <w:p w14:paraId="50E13E9F" w14:textId="6EE16D48" w:rsidR="00847553" w:rsidRPr="00847553" w:rsidRDefault="00847553" w:rsidP="00847553">
      <w:pPr>
        <w:pStyle w:val="VSLevel6"/>
      </w:pPr>
      <w:bookmarkStart w:id="5" w:name="1._Provide_self-adhered_air_barrier_tran"/>
      <w:bookmarkEnd w:id="5"/>
      <w:r w:rsidRPr="00847553">
        <w:t>Self-adhered air barrier transition and flashing membrane for all window jambs, headers, door openings, inside and outside corners, and other transitions.</w:t>
      </w:r>
      <w:r>
        <w:t xml:space="preserve"> Colour: Black.</w:t>
      </w:r>
    </w:p>
    <w:p w14:paraId="071AE89D" w14:textId="380CADE7" w:rsidR="00E2046A" w:rsidRPr="00847553" w:rsidRDefault="00847553" w:rsidP="00847553">
      <w:pPr>
        <w:pStyle w:val="VSLevel6"/>
      </w:pPr>
      <w:r w:rsidRPr="00847553">
        <w:t>Basis-of-Design Product: PanelFlashing SA Self-Adhered flashing by VaproShield</w:t>
      </w:r>
      <w:r>
        <w:t>.</w:t>
      </w:r>
    </w:p>
    <w:p w14:paraId="555AA286" w14:textId="58F105A4" w:rsidR="00ED71E9" w:rsidRDefault="00ED71E9" w:rsidP="00ED71E9">
      <w:pPr>
        <w:pStyle w:val="StandardSpecNote"/>
      </w:pPr>
      <w:r w:rsidRPr="009679D7">
        <w:t xml:space="preserve">PrimeFab SPEC NOTE: </w:t>
      </w:r>
      <w:r>
        <w:t>Retain the following paragraphs to complete the fabricated wood wall panel assembly. Contact the manufacturer prior to deleting any of the following paragraphs.</w:t>
      </w:r>
    </w:p>
    <w:p w14:paraId="244D779D" w14:textId="3CE26C1E" w:rsidR="00BE3F05" w:rsidRPr="00BE3F05" w:rsidRDefault="00BE3F05" w:rsidP="00BE3F05">
      <w:pPr>
        <w:pStyle w:val="VSLevel5"/>
      </w:pPr>
      <w:r w:rsidRPr="00BE3F05">
        <w:t>Plywood sheathing, exterior grade and as follows:</w:t>
      </w:r>
    </w:p>
    <w:p w14:paraId="4AF27A9B" w14:textId="061AB237" w:rsidR="00BE3F05" w:rsidRDefault="00BE3F05" w:rsidP="00BE3F05">
      <w:pPr>
        <w:pStyle w:val="VSLevel6"/>
      </w:pPr>
      <w:r w:rsidRPr="002A3E2A">
        <w:t>Wall Sheathing Thickness: Minimum 13mm (1/2</w:t>
      </w:r>
      <w:r>
        <w:t xml:space="preserve"> inch</w:t>
      </w:r>
      <w:r w:rsidRPr="002A3E2A">
        <w:t>) thick.</w:t>
      </w:r>
    </w:p>
    <w:p w14:paraId="67869CD6" w14:textId="454A936D" w:rsidR="00600E82" w:rsidRPr="002A3E2A" w:rsidRDefault="00600E82" w:rsidP="00BE3F05">
      <w:pPr>
        <w:pStyle w:val="VSLevel6"/>
      </w:pPr>
      <w:r>
        <w:t>Material: OSB sheathing, conforming to CSA O437 Series or CSA O452 Series, Exposure 1.</w:t>
      </w:r>
    </w:p>
    <w:p w14:paraId="6D02F805" w14:textId="3CDD9526" w:rsidR="00C46635" w:rsidRDefault="00C46635" w:rsidP="00BE3F05">
      <w:pPr>
        <w:pStyle w:val="VSLevel6"/>
      </w:pPr>
      <w:r>
        <w:t>Location: Enclosing the structural wood stud framing and thermal insulation cavity.</w:t>
      </w:r>
    </w:p>
    <w:p w14:paraId="68EAC41A" w14:textId="77777777" w:rsidR="00BE3F05" w:rsidRDefault="00BE3F05" w:rsidP="0030383B">
      <w:pPr>
        <w:pStyle w:val="VSLevel5"/>
      </w:pPr>
      <w:r>
        <w:t>Structural Wood Stud Framing:</w:t>
      </w:r>
    </w:p>
    <w:p w14:paraId="3ADFFD39" w14:textId="78CA8C83" w:rsidR="00600E82" w:rsidRDefault="00F86219" w:rsidP="0030383B">
      <w:pPr>
        <w:pStyle w:val="VSLevel6"/>
      </w:pPr>
      <w:r>
        <w:t xml:space="preserve">Perimeter Lumber: </w:t>
      </w:r>
      <w:r w:rsidR="00600E82">
        <w:t>Laminated Strand Lumber (LSL) engineered wood.</w:t>
      </w:r>
    </w:p>
    <w:p w14:paraId="2AF176F9" w14:textId="0C6DF5B8" w:rsidR="00600E82" w:rsidRDefault="00600E82" w:rsidP="0030383B">
      <w:pPr>
        <w:pStyle w:val="VSLevel6"/>
      </w:pPr>
      <w:r>
        <w:t>Framing Lumber: Softwood lumber in accordance with CAN/CSA O141 and NLGA Standard Grading Rules for Canadian Lumber, kiln dried to a moisture content recommended by the panel manufacturer, No. 2 grade or better. Wane: Maximum 10% of any lumber face.</w:t>
      </w:r>
    </w:p>
    <w:p w14:paraId="149E3C58" w14:textId="1BE310F3" w:rsidR="00BE3F05" w:rsidRPr="00BE3F05" w:rsidRDefault="00BE3F05" w:rsidP="00C46635">
      <w:pPr>
        <w:pStyle w:val="VSLevel6"/>
      </w:pPr>
      <w:r w:rsidRPr="00BE3F05">
        <w:t>Framing Size:</w:t>
      </w:r>
      <w:r>
        <w:t xml:space="preserve"> </w:t>
      </w:r>
      <w:r w:rsidRPr="00BE3F05">
        <w:t>50mm x 150mm (2</w:t>
      </w:r>
      <w:r>
        <w:t xml:space="preserve"> inches </w:t>
      </w:r>
      <w:r w:rsidRPr="00BE3F05">
        <w:t>x</w:t>
      </w:r>
      <w:r>
        <w:t xml:space="preserve"> </w:t>
      </w:r>
      <w:r w:rsidRPr="00BE3F05">
        <w:t>6</w:t>
      </w:r>
      <w:r>
        <w:t xml:space="preserve"> inches</w:t>
      </w:r>
      <w:r w:rsidRPr="00BE3F05">
        <w:t>)</w:t>
      </w:r>
    </w:p>
    <w:p w14:paraId="27B7FA8B" w14:textId="7AC15B26" w:rsidR="00C46635" w:rsidRDefault="00C46635" w:rsidP="00E2046A">
      <w:pPr>
        <w:pStyle w:val="VSLevel5"/>
      </w:pPr>
      <w:r w:rsidRPr="00321AA6">
        <w:t xml:space="preserve">Thermal Resistance </w:t>
      </w:r>
      <w:r w:rsidRPr="00006AE7">
        <w:t xml:space="preserve">Batt </w:t>
      </w:r>
      <w:r>
        <w:t>Insulation</w:t>
      </w:r>
      <w:r w:rsidRPr="00321AA6">
        <w:t xml:space="preserve"> Cavity</w:t>
      </w:r>
      <w:r>
        <w:t>:</w:t>
      </w:r>
    </w:p>
    <w:p w14:paraId="794D9C2D" w14:textId="34222E0F" w:rsidR="00C46635" w:rsidRDefault="00C46635" w:rsidP="00C46635">
      <w:pPr>
        <w:pStyle w:val="VSLevel6"/>
      </w:pPr>
      <w:r w:rsidRPr="00006AE7">
        <w:t xml:space="preserve">Mineral </w:t>
      </w:r>
      <w:r>
        <w:t>f</w:t>
      </w:r>
      <w:r w:rsidRPr="00006AE7">
        <w:t xml:space="preserve">ibre </w:t>
      </w:r>
      <w:r>
        <w:t>b</w:t>
      </w:r>
      <w:r w:rsidRPr="00006AE7">
        <w:t xml:space="preserve">att </w:t>
      </w:r>
      <w:r>
        <w:t>insulation, u</w:t>
      </w:r>
      <w:r w:rsidRPr="00E21848">
        <w:t xml:space="preserve">nfaced, semi-rigid mineral slag batt insulation in accordance with CAN/ULC S702-09, Type 1; having a nominal RSI of 0.67/25 mm; rated non-combustible in accordance with CAN/ULC S114-05 and having a flame spread rating of 5 or less in accordance with CAN/ULC S102; density 32 kg/m3; square edges, </w:t>
      </w:r>
      <w:r>
        <w:t>1</w:t>
      </w:r>
      <w:r w:rsidR="00E15E35">
        <w:t>2</w:t>
      </w:r>
      <w:r>
        <w:t>5mm (</w:t>
      </w:r>
      <w:r w:rsidR="00E15E35">
        <w:t>5</w:t>
      </w:r>
      <w:r>
        <w:t xml:space="preserve"> inches) thick to fill the structural cavity space.</w:t>
      </w:r>
    </w:p>
    <w:p w14:paraId="259E74B6" w14:textId="430FB539" w:rsidR="00E2046A" w:rsidRDefault="00E2046A" w:rsidP="007C3E37">
      <w:pPr>
        <w:pStyle w:val="VSLevel4"/>
      </w:pPr>
      <w:r w:rsidRPr="00321AA6">
        <w:t>Service Cavity</w:t>
      </w:r>
    </w:p>
    <w:p w14:paraId="6623FCFB" w14:textId="3A079344" w:rsidR="00C46635" w:rsidRPr="00F4388A" w:rsidRDefault="00C46635" w:rsidP="00C46635">
      <w:pPr>
        <w:pStyle w:val="VSLevel5"/>
      </w:pPr>
      <w:r w:rsidRPr="00F4388A">
        <w:t>Service Cavit</w:t>
      </w:r>
      <w:r>
        <w:t>y</w:t>
      </w:r>
      <w:r w:rsidRPr="00F4388A">
        <w:t xml:space="preserve"> Structural Wood Stud Framing:</w:t>
      </w:r>
    </w:p>
    <w:p w14:paraId="0DAD1A67" w14:textId="7F14ED3F" w:rsidR="00C46635" w:rsidRDefault="006E611A" w:rsidP="00C46635">
      <w:pPr>
        <w:pStyle w:val="VSLevel6"/>
      </w:pPr>
      <w:r w:rsidRPr="0030383B">
        <w:lastRenderedPageBreak/>
        <w:t xml:space="preserve">Softwood lumber in accordance with CAN/CSA O141 and NLGA Standard Grading Rules for Canadian Lumber, kiln dried to a moisture content </w:t>
      </w:r>
      <w:r>
        <w:t>recommended by the panel manufacturer</w:t>
      </w:r>
      <w:r w:rsidRPr="0030383B">
        <w:t>, No. 2 grade or better.</w:t>
      </w:r>
    </w:p>
    <w:p w14:paraId="55477BF6" w14:textId="0084F6BB" w:rsidR="006E611A" w:rsidRDefault="006E611A" w:rsidP="00C46635">
      <w:pPr>
        <w:pStyle w:val="VSLevel6"/>
      </w:pPr>
      <w:r w:rsidRPr="00F4388A">
        <w:t>Framing Sizes: 50mm x 75mm (2</w:t>
      </w:r>
      <w:r>
        <w:t xml:space="preserve"> inches </w:t>
      </w:r>
      <w:r w:rsidRPr="00F4388A">
        <w:t>x</w:t>
      </w:r>
      <w:r>
        <w:t xml:space="preserve"> </w:t>
      </w:r>
      <w:r w:rsidRPr="00F4388A">
        <w:t>3</w:t>
      </w:r>
      <w:r>
        <w:t xml:space="preserve"> inches</w:t>
      </w:r>
      <w:r w:rsidRPr="00F4388A">
        <w:t>)</w:t>
      </w:r>
      <w:r>
        <w:t>.</w:t>
      </w:r>
    </w:p>
    <w:p w14:paraId="0FDEB9FC" w14:textId="4ED61EFC" w:rsidR="00C46635" w:rsidRDefault="006E611A" w:rsidP="006E611A">
      <w:pPr>
        <w:pStyle w:val="StandardSpecNote"/>
      </w:pPr>
      <w:r w:rsidRPr="009679D7">
        <w:t xml:space="preserve">PrimeFab SPEC NOTE: </w:t>
      </w:r>
      <w:r w:rsidR="00C46635">
        <w:t>Service cavity insulation is site installed after placement of services within the cavity. Insulation depth shall not exceed 1/3 of the overall insulation depth of the cavity.</w:t>
      </w:r>
    </w:p>
    <w:p w14:paraId="6E91ABB8" w14:textId="5CF05726" w:rsidR="00C46635" w:rsidRDefault="006E611A" w:rsidP="006E611A">
      <w:pPr>
        <w:pStyle w:val="StandardSpecNote"/>
      </w:pPr>
      <w:r w:rsidRPr="009679D7">
        <w:t xml:space="preserve">PrimeFab SPEC NOTE: </w:t>
      </w:r>
      <w:r w:rsidR="00C46635">
        <w:t>Keep the following paragraph when assembly R-Value requires the additional benefit of service cavity insulation.</w:t>
      </w:r>
    </w:p>
    <w:p w14:paraId="6575B45E" w14:textId="069275AA" w:rsidR="00C46635" w:rsidRDefault="006E611A" w:rsidP="006E611A">
      <w:pPr>
        <w:pStyle w:val="StandardSpecNote"/>
      </w:pPr>
      <w:r w:rsidRPr="009679D7">
        <w:t xml:space="preserve">PrimeFab SPEC NOTE: </w:t>
      </w:r>
      <w:r w:rsidR="00C46635">
        <w:t>Delete reference to service cavity insulation, and Section 07 21 16, when not required on the Project.</w:t>
      </w:r>
    </w:p>
    <w:p w14:paraId="5130C6A6" w14:textId="445AC82C" w:rsidR="00C46635" w:rsidRDefault="00C46635" w:rsidP="006E611A">
      <w:pPr>
        <w:pStyle w:val="VSLevel6"/>
      </w:pPr>
      <w:r w:rsidRPr="00F4388A">
        <w:t>Service Cavity Insulation:</w:t>
      </w:r>
      <w:r w:rsidR="006E611A">
        <w:t xml:space="preserve"> </w:t>
      </w:r>
      <w:r>
        <w:t>As indicated in [Division 07][Section 07 21 16 Blanket Insulation].</w:t>
      </w:r>
    </w:p>
    <w:p w14:paraId="53E1657D" w14:textId="43C0AC9A" w:rsidR="00E2046A" w:rsidRDefault="00E2046A" w:rsidP="00DE0C26">
      <w:pPr>
        <w:pStyle w:val="VSLevel4"/>
        <w:keepNext/>
      </w:pPr>
      <w:r w:rsidRPr="00321AA6">
        <w:t>Interior Finishing</w:t>
      </w:r>
      <w:r>
        <w:t>:</w:t>
      </w:r>
    </w:p>
    <w:p w14:paraId="450B8D5A" w14:textId="3EEB43AE" w:rsidR="00E2046A" w:rsidRDefault="00E2046A" w:rsidP="00DE0C26">
      <w:pPr>
        <w:pStyle w:val="VSLevel5"/>
        <w:keepNext/>
      </w:pPr>
      <w:r w:rsidRPr="00321AA6">
        <w:t>Interior finishing materials applied to fabricated wood wall panel assemblies by others</w:t>
      </w:r>
      <w:r>
        <w:t xml:space="preserve"> [and specified in Division 09 - Finishes]</w:t>
      </w:r>
      <w:r w:rsidRPr="00321AA6">
        <w:t>.</w:t>
      </w:r>
    </w:p>
    <w:p w14:paraId="4E9F96E3" w14:textId="1E421535" w:rsidR="004F6159" w:rsidRDefault="00CF676C" w:rsidP="00C26083">
      <w:pPr>
        <w:pStyle w:val="VSLevel2"/>
      </w:pPr>
      <w:r>
        <w:t>accessories</w:t>
      </w:r>
    </w:p>
    <w:p w14:paraId="016B6F55" w14:textId="77777777" w:rsidR="000A0DAD" w:rsidRDefault="000A0DAD" w:rsidP="000A0DAD">
      <w:pPr>
        <w:pStyle w:val="VSLevel3"/>
      </w:pPr>
      <w:r>
        <w:t>Structural Sill Pan at Door Openings:</w:t>
      </w:r>
    </w:p>
    <w:p w14:paraId="445E3E91" w14:textId="119ABF8A" w:rsidR="000A0DAD" w:rsidRDefault="000A0DAD" w:rsidP="000A0DAD">
      <w:pPr>
        <w:pStyle w:val="VSLevel4"/>
      </w:pPr>
      <w:r>
        <w:t>Factory-installed structural sill pan at all door openings, providing positive drainage to exterior and structural support for panel squareness, factory-integrated into the panel assembly prior to delivery to site.</w:t>
      </w:r>
    </w:p>
    <w:p w14:paraId="39641FE7" w14:textId="07D9AA13" w:rsidR="006E611A" w:rsidRDefault="006E611A" w:rsidP="006E611A">
      <w:pPr>
        <w:pStyle w:val="VSLevel3"/>
      </w:pPr>
      <w:r w:rsidRPr="00881018">
        <w:t>Sealants and Adhesives:</w:t>
      </w:r>
    </w:p>
    <w:p w14:paraId="23D0F046" w14:textId="069ADE98" w:rsidR="006E611A" w:rsidRPr="00881018" w:rsidRDefault="006E611A" w:rsidP="006E611A">
      <w:pPr>
        <w:pStyle w:val="VSLevel4"/>
      </w:pPr>
      <w:r w:rsidRPr="00881018">
        <w:t xml:space="preserve">Elastomeric sealant and adhesive in accordance with </w:t>
      </w:r>
      <w:r>
        <w:t xml:space="preserve">fabricated wood wall panel </w:t>
      </w:r>
      <w:r w:rsidRPr="00881018">
        <w:t>manufacturer’s written recommendations, and Section 07 92 00.</w:t>
      </w:r>
    </w:p>
    <w:p w14:paraId="219E6807" w14:textId="77777777" w:rsidR="006E611A" w:rsidRPr="00881018" w:rsidRDefault="006E611A" w:rsidP="006E611A">
      <w:pPr>
        <w:pStyle w:val="VSLevel4"/>
      </w:pPr>
      <w:r w:rsidRPr="00881018">
        <w:t>Ensure sealants are UV resistant and compatible with adjacent materials.</w:t>
      </w:r>
    </w:p>
    <w:p w14:paraId="550989AB" w14:textId="77777777" w:rsidR="006E611A" w:rsidRPr="00881018" w:rsidRDefault="006E611A" w:rsidP="006E611A">
      <w:pPr>
        <w:pStyle w:val="VSLevel4"/>
      </w:pPr>
      <w:r w:rsidRPr="00881018">
        <w:t>Sealants: VOC limit 250g/L maximum to SCAQMD Rule 1168.</w:t>
      </w:r>
    </w:p>
    <w:p w14:paraId="05DD6CD5" w14:textId="77777777" w:rsidR="009267EF" w:rsidRDefault="006E611A" w:rsidP="00B021AE">
      <w:pPr>
        <w:pStyle w:val="VSLevel3"/>
      </w:pPr>
      <w:r w:rsidRPr="006E611A">
        <w:t>Foamed-In-Place Insulation:</w:t>
      </w:r>
    </w:p>
    <w:p w14:paraId="10EBDA71" w14:textId="0D83194C" w:rsidR="006E611A" w:rsidRDefault="006E611A" w:rsidP="009267EF">
      <w:pPr>
        <w:pStyle w:val="VSLevel4"/>
      </w:pPr>
      <w:r w:rsidRPr="006E611A">
        <w:t>Two component polyurethane froth/spray kit, UL Class I (flame spread of 25 or less)</w:t>
      </w:r>
      <w:r>
        <w:t>.</w:t>
      </w:r>
    </w:p>
    <w:p w14:paraId="65BD3DF0" w14:textId="77777777" w:rsidR="00282B30" w:rsidRPr="00E2649B" w:rsidRDefault="00282B30" w:rsidP="00282B30">
      <w:pPr>
        <w:pStyle w:val="VSLevel3"/>
      </w:pPr>
      <w:r w:rsidRPr="000969CB">
        <w:rPr>
          <w:lang w:val="en-CA"/>
        </w:rPr>
        <w:t>Tolerance and Adjustment Components</w:t>
      </w:r>
      <w:r w:rsidRPr="00E2649B">
        <w:rPr>
          <w:lang w:val="en-CA"/>
        </w:rPr>
        <w:t>:</w:t>
      </w:r>
    </w:p>
    <w:p w14:paraId="67DC08F2" w14:textId="77777777" w:rsidR="00282B30" w:rsidRPr="00282B30" w:rsidRDefault="00282B30" w:rsidP="00282B30">
      <w:pPr>
        <w:pStyle w:val="VSLevel4"/>
      </w:pPr>
      <w:r w:rsidRPr="000969CB">
        <w:rPr>
          <w:lang w:val="en-CA"/>
        </w:rPr>
        <w:t xml:space="preserve">Tolerance and adjustment components include shims, spacers, leveling elements, and alignment accessories required to accommodate construction tolerances and support accurate positioning of </w:t>
      </w:r>
      <w:r>
        <w:rPr>
          <w:lang w:val="en-CA"/>
        </w:rPr>
        <w:t>fabricated wood wall panel assemblies.</w:t>
      </w:r>
    </w:p>
    <w:p w14:paraId="6BF14985" w14:textId="581F912D" w:rsidR="00282B30" w:rsidRDefault="00282B30" w:rsidP="00282B30">
      <w:pPr>
        <w:pStyle w:val="VSLevel4"/>
      </w:pPr>
      <w:r w:rsidRPr="00F86EC0">
        <w:rPr>
          <w:lang w:val="en-CA"/>
        </w:rPr>
        <w:t xml:space="preserve">These components </w:t>
      </w:r>
      <w:r w:rsidRPr="000969CB">
        <w:rPr>
          <w:lang w:val="en-CA"/>
        </w:rPr>
        <w:t>allow adjustment during installation without compromising system integrity.</w:t>
      </w:r>
    </w:p>
    <w:p w14:paraId="15744073" w14:textId="5E09DE6F" w:rsidR="00656F7A" w:rsidRPr="009C133B" w:rsidRDefault="00656F7A" w:rsidP="00656F7A">
      <w:pPr>
        <w:pStyle w:val="VSLevel2"/>
      </w:pPr>
      <w:bookmarkStart w:id="6" w:name="_Hlk187082731"/>
      <w:r w:rsidRPr="009C133B">
        <w:t>fabrication</w:t>
      </w:r>
    </w:p>
    <w:p w14:paraId="482A158F" w14:textId="6096872E" w:rsidR="00C11B3A" w:rsidRDefault="009267EF" w:rsidP="00C11B3A">
      <w:pPr>
        <w:pStyle w:val="StandardSpecNote"/>
      </w:pPr>
      <w:r w:rsidRPr="00206DC1">
        <w:t>PrimeFab SPEC NOTE: Review fabrication requirements for alignment with the selected product configuration. Delete fabrication categories that do not apply to this product system based on manufacturer documentation.</w:t>
      </w:r>
    </w:p>
    <w:p w14:paraId="483B02F2" w14:textId="732553B8" w:rsidR="00691881" w:rsidRPr="009267EF" w:rsidRDefault="00691881" w:rsidP="00C26083">
      <w:pPr>
        <w:pStyle w:val="VSLevel3"/>
      </w:pPr>
      <w:r w:rsidRPr="009267EF">
        <w:lastRenderedPageBreak/>
        <w:t>Factory Fabrication:</w:t>
      </w:r>
      <w:r w:rsidR="009267EF" w:rsidRPr="009267EF">
        <w:t xml:space="preserve"> </w:t>
      </w:r>
      <w:r w:rsidR="009267EF" w:rsidRPr="00206DC1">
        <w:t>Fabricate panelized wall assemblies in a controlled manufacturing environment to prepare complete assemblies for delivery and installation.</w:t>
      </w:r>
    </w:p>
    <w:p w14:paraId="08ED1355" w14:textId="01EC84AA" w:rsidR="009267EF" w:rsidRPr="009267EF" w:rsidRDefault="009267EF" w:rsidP="00691881">
      <w:pPr>
        <w:pStyle w:val="VSLevel4"/>
      </w:pPr>
      <w:r w:rsidRPr="00206DC1">
        <w:t>Fabricate structural wood framing, sheathing, insulation, and integrated enclosure components into coordinated panelized assemblies.</w:t>
      </w:r>
    </w:p>
    <w:p w14:paraId="7FC992D1" w14:textId="05C338D5" w:rsidR="009267EF" w:rsidRPr="009267EF" w:rsidRDefault="009267EF" w:rsidP="00691881">
      <w:pPr>
        <w:pStyle w:val="VSLevel4"/>
      </w:pPr>
      <w:r w:rsidRPr="00206DC1">
        <w:t>Integrate factory-installed fenestration components, where specified, including framing interfaces and attachment provisions within panel assemblies.</w:t>
      </w:r>
    </w:p>
    <w:p w14:paraId="244DD9C0" w14:textId="10D8E4DD" w:rsidR="009267EF" w:rsidRDefault="009267EF" w:rsidP="00691881">
      <w:pPr>
        <w:pStyle w:val="VSLevel4"/>
      </w:pPr>
      <w:r w:rsidRPr="00206DC1">
        <w:t>Incorporate factory-integrated membranes, joint materials, and interface components required to maintain continuity at panel joints and transitions.</w:t>
      </w:r>
    </w:p>
    <w:p w14:paraId="3031A4DB" w14:textId="322D507E" w:rsidR="000A0DAD" w:rsidRPr="009267EF" w:rsidRDefault="000A0DAD" w:rsidP="00691881">
      <w:pPr>
        <w:pStyle w:val="VSLevel4"/>
      </w:pPr>
      <w:r>
        <w:t>Exterior corners: factory-fabricated mitre joints at all exposed exterior panel corners, providing continuous weather-resistive barrier membrane interface and improved weatherproofing continuity relative to site-formed butt-jointed corners.</w:t>
      </w:r>
    </w:p>
    <w:p w14:paraId="28087AB5" w14:textId="365F74B6" w:rsidR="009267EF" w:rsidRPr="009267EF" w:rsidRDefault="009267EF" w:rsidP="009267EF">
      <w:pPr>
        <w:pStyle w:val="VSLevel3"/>
      </w:pPr>
      <w:r w:rsidRPr="00206DC1">
        <w:t>Field Fabrication: Perform limited field fabrication to accommodate project-specific conditions and ensure proper fit and alignment of prefabricated panels.</w:t>
      </w:r>
    </w:p>
    <w:p w14:paraId="5D6808E9" w14:textId="6D1C51CC" w:rsidR="009267EF" w:rsidRPr="009267EF" w:rsidRDefault="009267EF" w:rsidP="00691881">
      <w:pPr>
        <w:pStyle w:val="VSLevel4"/>
      </w:pPr>
      <w:r w:rsidRPr="00206DC1">
        <w:t>Trim and adjust panel components as required to suit field conditions, maintaining integrity of panel assemblies.</w:t>
      </w:r>
    </w:p>
    <w:p w14:paraId="4EED2038" w14:textId="0C985945" w:rsidR="009267EF" w:rsidRPr="009267EF" w:rsidRDefault="009267EF" w:rsidP="00691881">
      <w:pPr>
        <w:pStyle w:val="VSLevel4"/>
      </w:pPr>
      <w:r w:rsidRPr="00206DC1">
        <w:t>Coordinate modifications at panel interfaces and openings to align with adjacent construction and installed components.</w:t>
      </w:r>
    </w:p>
    <w:p w14:paraId="042367DA" w14:textId="351ADFC2" w:rsidR="009267EF" w:rsidRPr="009267EF" w:rsidRDefault="009267EF" w:rsidP="009267EF">
      <w:pPr>
        <w:pStyle w:val="VSLevel3"/>
      </w:pPr>
      <w:r w:rsidRPr="00206DC1">
        <w:t>Joint Preparation: Prepare panel joints and interfaces to receive connection and continuity components.</w:t>
      </w:r>
    </w:p>
    <w:p w14:paraId="7067346F" w14:textId="5E74E0CE" w:rsidR="009267EF" w:rsidRPr="009267EF" w:rsidRDefault="009267EF" w:rsidP="00691881">
      <w:pPr>
        <w:pStyle w:val="VSLevel4"/>
      </w:pPr>
      <w:r w:rsidRPr="00206DC1">
        <w:t>Fabricate panel edges and joint interfaces to accommodate joint materials, sealants, and transition components.</w:t>
      </w:r>
    </w:p>
    <w:p w14:paraId="5DCB3475" w14:textId="1D8644E3" w:rsidR="009267EF" w:rsidRDefault="009267EF" w:rsidP="00691881">
      <w:pPr>
        <w:pStyle w:val="VSLevel4"/>
      </w:pPr>
      <w:r w:rsidRPr="00206DC1">
        <w:t>Provide prepared interfaces to support continuity of air, water, and thermal control layers at panel connections.</w:t>
      </w:r>
    </w:p>
    <w:p w14:paraId="36FDFD9A" w14:textId="77777777" w:rsidR="000A0DAD" w:rsidRDefault="000A0DAD" w:rsidP="000A0DAD">
      <w:pPr>
        <w:pStyle w:val="VSLevel3"/>
      </w:pPr>
      <w:r>
        <w:t>Fabrication Tolerances:</w:t>
      </w:r>
    </w:p>
    <w:p w14:paraId="4C51622D" w14:textId="77777777" w:rsidR="000A0DAD" w:rsidRDefault="000A0DAD" w:rsidP="000A0DAD">
      <w:pPr>
        <w:pStyle w:val="VSLevel4"/>
      </w:pPr>
      <w:r>
        <w:t>Panel dimensional tolerances: plus or minus 1.6mm (1/16 inch) for panel height, width, and squareness, achieved through semi-automated factory fabrication.</w:t>
      </w:r>
    </w:p>
    <w:p w14:paraId="3BC32294" w14:textId="2C3D7229" w:rsidR="000A0DAD" w:rsidRPr="009267EF" w:rsidRDefault="000A0DAD" w:rsidP="000A0DAD">
      <w:pPr>
        <w:pStyle w:val="VSLevel4"/>
      </w:pPr>
      <w:r>
        <w:t>These tolerances exceed those achievable by conventional site-built assemblies and shall be maintained throughout manufacturing.</w:t>
      </w:r>
    </w:p>
    <w:bookmarkEnd w:id="6"/>
    <w:p w14:paraId="0B4536AD" w14:textId="565BD214" w:rsidR="ABFFABFF" w:rsidRPr="00A814EE" w:rsidRDefault="005F7ABD" w:rsidP="00A517C4">
      <w:pPr>
        <w:pStyle w:val="VSLevel1"/>
      </w:pPr>
      <w:r w:rsidRPr="00A814EE">
        <w:t>Execution</w:t>
      </w:r>
    </w:p>
    <w:p w14:paraId="794F3926" w14:textId="4D93B7A3" w:rsidR="ABFFABFF" w:rsidRPr="00A814EE" w:rsidRDefault="ABFFABFF" w:rsidP="00A517C4">
      <w:pPr>
        <w:pStyle w:val="VSLevel2"/>
      </w:pPr>
      <w:r w:rsidRPr="00A814EE">
        <w:t>EXAMINATION</w:t>
      </w:r>
    </w:p>
    <w:p w14:paraId="38FD1F88" w14:textId="430B94E2" w:rsidR="00A55EFB" w:rsidRPr="008903A3" w:rsidRDefault="008903A3" w:rsidP="00A517C4">
      <w:pPr>
        <w:pStyle w:val="VSLevel3"/>
      </w:pPr>
      <w:r w:rsidRPr="004D0F02">
        <w:t>Verify actual site conditions and location of adjacent materials prior to commencing work.</w:t>
      </w:r>
    </w:p>
    <w:p w14:paraId="73FF3AA4" w14:textId="457807B6" w:rsidR="008903A3" w:rsidRPr="008903A3" w:rsidRDefault="008903A3" w:rsidP="00241CC1">
      <w:pPr>
        <w:pStyle w:val="VSLevel4"/>
      </w:pPr>
      <w:r w:rsidRPr="004D0F02">
        <w:t>Verify that supporting structure, attachment substrates, and interface conditions are installed in correct locations and within tolerances required to receive fabricated wood wall panel assemblies.</w:t>
      </w:r>
    </w:p>
    <w:p w14:paraId="72A4DD94" w14:textId="716170EF" w:rsidR="008903A3" w:rsidRPr="008903A3" w:rsidRDefault="008903A3" w:rsidP="00241CC1">
      <w:pPr>
        <w:pStyle w:val="VSLevel4"/>
      </w:pPr>
      <w:r w:rsidRPr="004D0F02">
        <w:t>Verify that panel support conditions, including bearing surfaces and alignment of structural framing, are complete and ready to receive panelized assemblies without modification.</w:t>
      </w:r>
    </w:p>
    <w:p w14:paraId="4D4A7987" w14:textId="6775B884" w:rsidR="008903A3" w:rsidRPr="008903A3" w:rsidRDefault="008903A3" w:rsidP="00241CC1">
      <w:pPr>
        <w:pStyle w:val="VSLevel4"/>
      </w:pPr>
      <w:r w:rsidRPr="004D0F02">
        <w:t>Verify that adjacent construction, including air barrier and interface components provided under other Sections, is complete and properly coordinated at panel interface locations.</w:t>
      </w:r>
    </w:p>
    <w:p w14:paraId="7D389F14" w14:textId="080B3D62" w:rsidR="00A55EFB" w:rsidRPr="008903A3" w:rsidRDefault="00A55EFB" w:rsidP="00A517C4">
      <w:pPr>
        <w:pStyle w:val="VSLevel3"/>
      </w:pPr>
      <w:r w:rsidRPr="008903A3">
        <w:t>Notify Consultant in writing of any conditions which would be detrimental to the installation.</w:t>
      </w:r>
    </w:p>
    <w:p w14:paraId="724CDEE0" w14:textId="003BCDA3" w:rsidR="00A55EFB" w:rsidRPr="00A55EFB" w:rsidRDefault="00A55EFB" w:rsidP="00A517C4">
      <w:pPr>
        <w:pStyle w:val="VSLevel3"/>
      </w:pPr>
      <w:r w:rsidRPr="00A55EFB">
        <w:t>Commencement of work implies acceptance of previously completed work.</w:t>
      </w:r>
    </w:p>
    <w:p w14:paraId="3AED2D57" w14:textId="2B631540" w:rsidR="ABFFABFF" w:rsidRDefault="ABFFABFF" w:rsidP="00C26083">
      <w:pPr>
        <w:pStyle w:val="VSLevel2"/>
      </w:pPr>
      <w:r>
        <w:lastRenderedPageBreak/>
        <w:t>PREPARATION</w:t>
      </w:r>
    </w:p>
    <w:p w14:paraId="331CFDC1" w14:textId="75066274" w:rsidR="00B40206" w:rsidRPr="00A55EFB" w:rsidRDefault="008903A3" w:rsidP="00C26083">
      <w:pPr>
        <w:pStyle w:val="VSLevel3"/>
      </w:pPr>
      <w:r w:rsidRPr="004D0F02">
        <w:t xml:space="preserve">Prepare surfaces using the methods recommended by the manufacturer’s written instructions </w:t>
      </w:r>
      <w:r>
        <w:t xml:space="preserve">to </w:t>
      </w:r>
      <w:r w:rsidRPr="004D0F02">
        <w:t>comply with preparation criteria for the specified product.</w:t>
      </w:r>
    </w:p>
    <w:p w14:paraId="3EEEBEBB" w14:textId="77777777" w:rsidR="000C1846" w:rsidRPr="000C1846" w:rsidRDefault="00A55EFB" w:rsidP="00E9444C">
      <w:pPr>
        <w:pStyle w:val="VSLevel3"/>
      </w:pPr>
      <w:r w:rsidRPr="000C1846">
        <w:t>Substrate Preparation:</w:t>
      </w:r>
    </w:p>
    <w:p w14:paraId="38FBEB20" w14:textId="1BB5E3CE" w:rsidR="00A55EFB" w:rsidRDefault="008903A3" w:rsidP="000C1846">
      <w:pPr>
        <w:pStyle w:val="VSLevel4"/>
      </w:pPr>
      <w:r w:rsidRPr="004D0F02">
        <w:t>Ensure substrate surfaces are smooth, clean, dry, free of defects, and structurally sound</w:t>
      </w:r>
      <w:r w:rsidR="00A55EFB" w:rsidRPr="000C1846">
        <w:t>.</w:t>
      </w:r>
    </w:p>
    <w:p w14:paraId="7B811437" w14:textId="49864FD5" w:rsidR="000C1846" w:rsidRPr="000C1846" w:rsidRDefault="00A55EFB" w:rsidP="00C26083">
      <w:pPr>
        <w:pStyle w:val="VSLevel4"/>
      </w:pPr>
      <w:r w:rsidRPr="000C1846">
        <w:t xml:space="preserve">Ensure </w:t>
      </w:r>
      <w:r w:rsidR="000C1846" w:rsidRPr="000C1846">
        <w:t xml:space="preserve">any </w:t>
      </w:r>
      <w:r w:rsidRPr="000C1846">
        <w:t xml:space="preserve">substrate defects are corrected by responsible parties before </w:t>
      </w:r>
      <w:r w:rsidR="000C1846" w:rsidRPr="000C1846">
        <w:t>beginning installation of products specified in this Section.</w:t>
      </w:r>
    </w:p>
    <w:p w14:paraId="2FA94D93" w14:textId="4FF98AAA" w:rsidR="00A55EFB" w:rsidRDefault="00A55EFB" w:rsidP="000B3CCF">
      <w:pPr>
        <w:pStyle w:val="VSLevel3"/>
      </w:pPr>
      <w:r w:rsidRPr="00A55EFB">
        <w:t xml:space="preserve">Protect building surfaces from damage or contamination during </w:t>
      </w:r>
      <w:r w:rsidR="000C1846">
        <w:t xml:space="preserve">installation. </w:t>
      </w:r>
      <w:r w:rsidRPr="00A55EFB">
        <w:t>Prevent materials from entering and clogging drains</w:t>
      </w:r>
      <w:r w:rsidR="000C1846">
        <w:t>, causing safety hazards, and</w:t>
      </w:r>
      <w:r w:rsidRPr="00A55EFB">
        <w:t xml:space="preserve"> </w:t>
      </w:r>
      <w:r w:rsidR="000C1846">
        <w:t>blocking safety exits.</w:t>
      </w:r>
    </w:p>
    <w:p w14:paraId="77F6A318" w14:textId="2ECA2232" w:rsidR="ABFFABFF" w:rsidRDefault="ABFFABFF" w:rsidP="006E5F4C">
      <w:pPr>
        <w:pStyle w:val="VSLevel2"/>
      </w:pPr>
      <w:r>
        <w:t>INSTALLATION</w:t>
      </w:r>
    </w:p>
    <w:p w14:paraId="4965BE61" w14:textId="336570B3" w:rsidR="00DC7C47" w:rsidRDefault="00ED0772" w:rsidP="00DC7C47">
      <w:pPr>
        <w:pStyle w:val="StandardSpecNote"/>
      </w:pPr>
      <w:bookmarkStart w:id="7" w:name="_Hlk117533184"/>
      <w:bookmarkStart w:id="8" w:name="_Hlk117533168"/>
      <w:r>
        <w:t xml:space="preserve">PrimeFab </w:t>
      </w:r>
      <w:r w:rsidR="00DC7C47">
        <w:t xml:space="preserve">SPEC NOTE: </w:t>
      </w:r>
      <w:r w:rsidR="008903A3" w:rsidRPr="004D0F02">
        <w:t xml:space="preserve">Maintain installation requirements necessary to align sequencing, fixing, layout methods, and coordination steps with manufacturer instructions and warranty prerequisites. Delete </w:t>
      </w:r>
      <w:r w:rsidR="008903A3">
        <w:t xml:space="preserve">paragraphs </w:t>
      </w:r>
      <w:r w:rsidR="008903A3" w:rsidRPr="004D0F02">
        <w:t>not applicable</w:t>
      </w:r>
      <w:r w:rsidR="008903A3">
        <w:t xml:space="preserve"> to the project</w:t>
      </w:r>
      <w:r w:rsidR="008903A3" w:rsidRPr="004D0F02">
        <w:t>.</w:t>
      </w:r>
    </w:p>
    <w:p w14:paraId="4D3D7C3C" w14:textId="41188897" w:rsidR="00E415C9" w:rsidRDefault="00E415C9" w:rsidP="006E5F4C">
      <w:pPr>
        <w:pStyle w:val="VSLevel3"/>
      </w:pPr>
      <w:r w:rsidRPr="004D0F02">
        <w:t xml:space="preserve">Install fabricated wood wall panel assemblies in accordance with manufacturer written instructions, </w:t>
      </w:r>
      <w:r>
        <w:t>stamped S</w:t>
      </w:r>
      <w:r w:rsidRPr="004D0F02">
        <w:t xml:space="preserve">hop </w:t>
      </w:r>
      <w:r>
        <w:t>D</w:t>
      </w:r>
      <w:r w:rsidRPr="004D0F02">
        <w:t>rawings, and verified installation details.</w:t>
      </w:r>
    </w:p>
    <w:p w14:paraId="5EB15FCF" w14:textId="76D19537" w:rsidR="00E415C9" w:rsidRDefault="00E415C9" w:rsidP="006E5F4C">
      <w:pPr>
        <w:pStyle w:val="VSLevel3"/>
      </w:pPr>
      <w:r w:rsidRPr="004D0F02">
        <w:t>Coordinate installation sequencing of fabricated wood wall panel assemblies with structural readiness, lifting operations, anchorage installation, and interface completion.</w:t>
      </w:r>
    </w:p>
    <w:p w14:paraId="2C05D9B8" w14:textId="564A51A8" w:rsidR="00E415C9" w:rsidRDefault="00E415C9" w:rsidP="006E5F4C">
      <w:pPr>
        <w:pStyle w:val="VSLevel3"/>
      </w:pPr>
      <w:r w:rsidRPr="004D0F02">
        <w:t>Supplement manufacturer instructions with installation requirements necessary to achieve complete and coordinated panelized wall assembly.</w:t>
      </w:r>
    </w:p>
    <w:p w14:paraId="3E18915F" w14:textId="4510EEA7" w:rsidR="00E415C9" w:rsidRDefault="00E415C9" w:rsidP="006E5F4C">
      <w:pPr>
        <w:pStyle w:val="VSLevel3"/>
      </w:pPr>
      <w:r w:rsidRPr="004D0F02">
        <w:t>Do not modify factory-fabricated panel components without written authorization.</w:t>
      </w:r>
    </w:p>
    <w:p w14:paraId="2F96FE07" w14:textId="7DE41064" w:rsidR="00E415C9" w:rsidRDefault="00E415C9" w:rsidP="006E5F4C">
      <w:pPr>
        <w:pStyle w:val="VSLevel3"/>
      </w:pPr>
      <w:r w:rsidRPr="004D0F02">
        <w:t>Remove temporary lifting devices following installation and close penetrations in accordance with manufacturer requirements.</w:t>
      </w:r>
    </w:p>
    <w:p w14:paraId="27570FC2" w14:textId="3F739437" w:rsidR="00E415C9" w:rsidRDefault="00E415C9" w:rsidP="006E5F4C">
      <w:pPr>
        <w:pStyle w:val="VSLevel3"/>
      </w:pPr>
      <w:r w:rsidRPr="004D0F02">
        <w:t>Layout and Setting Out</w:t>
      </w:r>
      <w:r>
        <w:t>:</w:t>
      </w:r>
    </w:p>
    <w:p w14:paraId="14F66FB2" w14:textId="68D318C6" w:rsidR="00E415C9" w:rsidRDefault="00E415C9" w:rsidP="00E415C9">
      <w:pPr>
        <w:pStyle w:val="VSLevel4"/>
      </w:pPr>
      <w:r w:rsidRPr="004D0F02">
        <w:t>Verify panel layout, dimensions, and orientation against reviewed shop drawings prior to installation.</w:t>
      </w:r>
    </w:p>
    <w:p w14:paraId="07103DC1" w14:textId="786D4846" w:rsidR="00E415C9" w:rsidRDefault="00E415C9" w:rsidP="00E415C9">
      <w:pPr>
        <w:pStyle w:val="VSLevel4"/>
      </w:pPr>
      <w:r w:rsidRPr="004D0F02">
        <w:t>Establish plumb, level, and square control lines for placement of fabricated wood wall panel assemblies.</w:t>
      </w:r>
    </w:p>
    <w:p w14:paraId="20B979E8" w14:textId="35B18243" w:rsidR="00E415C9" w:rsidRDefault="00E415C9" w:rsidP="00E415C9">
      <w:pPr>
        <w:pStyle w:val="VSLevel4"/>
      </w:pPr>
      <w:r w:rsidRPr="004D0F02">
        <w:t>Set out panel locations, joint alignment, and interface locations to coordinate with structural supports and adjacent construction.</w:t>
      </w:r>
    </w:p>
    <w:p w14:paraId="0EE76349" w14:textId="2D63B6D7" w:rsidR="00E415C9" w:rsidRDefault="00E415C9" w:rsidP="006E5F4C">
      <w:pPr>
        <w:pStyle w:val="VSLevel3"/>
      </w:pPr>
      <w:r w:rsidRPr="004D0F02">
        <w:t>Primary Component Installation</w:t>
      </w:r>
      <w:r>
        <w:t>:</w:t>
      </w:r>
    </w:p>
    <w:p w14:paraId="1295CBE7" w14:textId="114089AC" w:rsidR="00E415C9" w:rsidRDefault="00E415C9" w:rsidP="00E415C9">
      <w:pPr>
        <w:pStyle w:val="VSLevel4"/>
      </w:pPr>
      <w:r w:rsidRPr="004D0F02">
        <w:t>Install fabricated wood wall panel assemblies in sequence indicated on reviewed shop drawings, maintaining orientation and identification of individual panels.</w:t>
      </w:r>
    </w:p>
    <w:p w14:paraId="27ADA342" w14:textId="4FCA4B3B" w:rsidR="00E415C9" w:rsidRDefault="00E415C9" w:rsidP="00E415C9">
      <w:pPr>
        <w:pStyle w:val="VSLevel4"/>
      </w:pPr>
      <w:r w:rsidRPr="004D0F02">
        <w:t>Position panels onto supporting structure and align to established control lines.</w:t>
      </w:r>
    </w:p>
    <w:p w14:paraId="4537A97B" w14:textId="0ADD0B75" w:rsidR="00E415C9" w:rsidRDefault="00E415C9" w:rsidP="00E415C9">
      <w:pPr>
        <w:pStyle w:val="VSLevel4"/>
      </w:pPr>
      <w:r w:rsidRPr="004D0F02">
        <w:t>Install panel anchorage components at locations indicated, ensuring full bearing and secure attachment to structure.</w:t>
      </w:r>
    </w:p>
    <w:p w14:paraId="226A368F" w14:textId="1329E608" w:rsidR="00E415C9" w:rsidRDefault="00E415C9" w:rsidP="00E415C9">
      <w:pPr>
        <w:pStyle w:val="VSLevel4"/>
      </w:pPr>
      <w:r w:rsidRPr="004D0F02">
        <w:t>Shim panels at support and anchorage locations using non-compressible shims to maintain alignment and required clearances.</w:t>
      </w:r>
    </w:p>
    <w:p w14:paraId="66D99FB2" w14:textId="3F397F6D" w:rsidR="00E415C9" w:rsidRDefault="00E415C9" w:rsidP="00E415C9">
      <w:pPr>
        <w:pStyle w:val="VSLevel4"/>
      </w:pPr>
      <w:r w:rsidRPr="004D0F02">
        <w:t>Align adjacent panels to maintain consistent joint spacing and continuous vertical and horizontal alignment.</w:t>
      </w:r>
    </w:p>
    <w:p w14:paraId="15FC88E7" w14:textId="553C52AE" w:rsidR="00E415C9" w:rsidRDefault="00616CBF" w:rsidP="006E5F4C">
      <w:pPr>
        <w:pStyle w:val="VSLevel3"/>
      </w:pPr>
      <w:r w:rsidRPr="004D0F02">
        <w:lastRenderedPageBreak/>
        <w:t>Accessory Installation</w:t>
      </w:r>
      <w:r>
        <w:t>:</w:t>
      </w:r>
    </w:p>
    <w:p w14:paraId="744BBE7D" w14:textId="47DBC394" w:rsidR="00616CBF" w:rsidRDefault="00616CBF" w:rsidP="00616CBF">
      <w:pPr>
        <w:pStyle w:val="VSLevel4"/>
      </w:pPr>
      <w:r w:rsidRPr="004D0F02">
        <w:t>Install fasteners, connectors, brackets, and attachment hardware required to secure fabricated wood wall panel assemblies.</w:t>
      </w:r>
    </w:p>
    <w:p w14:paraId="0E36C42E" w14:textId="74791EDF" w:rsidR="00616CBF" w:rsidRDefault="00616CBF" w:rsidP="00616CBF">
      <w:pPr>
        <w:pStyle w:val="VSLevel4"/>
      </w:pPr>
      <w:r w:rsidRPr="004D0F02">
        <w:t>Install factory-supplied accessories required to complete panel connections and maintain system continuity.</w:t>
      </w:r>
    </w:p>
    <w:p w14:paraId="30224055" w14:textId="3410645F" w:rsidR="00616CBF" w:rsidRDefault="00616CBF" w:rsidP="006E5F4C">
      <w:pPr>
        <w:pStyle w:val="VSLevel3"/>
      </w:pPr>
      <w:r w:rsidRPr="004D0F02">
        <w:t>Interface Installation</w:t>
      </w:r>
      <w:r>
        <w:t>:</w:t>
      </w:r>
    </w:p>
    <w:p w14:paraId="747BE65C" w14:textId="48662C38" w:rsidR="00616CBF" w:rsidRDefault="00616CBF" w:rsidP="00616CBF">
      <w:pPr>
        <w:pStyle w:val="VSLevel4"/>
      </w:pPr>
      <w:r w:rsidRPr="004D0F02">
        <w:t>Coordinate installation of fabricated wood wall panel assemblies with adjacent construction to maintain continuity of air, water, and thermal control layers.</w:t>
      </w:r>
    </w:p>
    <w:p w14:paraId="71EE935B" w14:textId="0AF7BEC7" w:rsidR="00616CBF" w:rsidRDefault="00616CBF" w:rsidP="00616CBF">
      <w:pPr>
        <w:pStyle w:val="VSLevel4"/>
      </w:pPr>
      <w:r w:rsidRPr="004D0F02">
        <w:t>Install interface components at panel-to-panel and panel-to-structure joints to maintain alignment and enclosure continuity.</w:t>
      </w:r>
    </w:p>
    <w:p w14:paraId="2C839604" w14:textId="1F6A0CAE" w:rsidR="00616CBF" w:rsidRDefault="00616CBF" w:rsidP="006E5F4C">
      <w:pPr>
        <w:pStyle w:val="VSLevel3"/>
      </w:pPr>
      <w:r w:rsidRPr="004D0F02">
        <w:t>Finishing and Completion</w:t>
      </w:r>
      <w:r>
        <w:t>:</w:t>
      </w:r>
    </w:p>
    <w:p w14:paraId="53E88EFF" w14:textId="5A89F2C3" w:rsidR="00616CBF" w:rsidRDefault="00616CBF" w:rsidP="00616CBF">
      <w:pPr>
        <w:pStyle w:val="VSLevel4"/>
      </w:pPr>
      <w:r w:rsidRPr="004D0F02">
        <w:t>Ensure fabricated wood wall panel assemblies are installed plumb, level, and aligned with adjacent construction.</w:t>
      </w:r>
    </w:p>
    <w:p w14:paraId="727442E4" w14:textId="53CD1F66" w:rsidR="00616CBF" w:rsidRDefault="00616CBF" w:rsidP="00616CBF">
      <w:pPr>
        <w:pStyle w:val="VSLevel4"/>
      </w:pPr>
      <w:r w:rsidRPr="004D0F02">
        <w:t>Remove temporary supports and installation aids following completion of panel installation.</w:t>
      </w:r>
    </w:p>
    <w:bookmarkEnd w:id="7"/>
    <w:bookmarkEnd w:id="8"/>
    <w:p w14:paraId="460DCC25" w14:textId="15B56E40" w:rsidR="00DB1CE5" w:rsidRPr="00DB1CE5" w:rsidRDefault="00DB1CE5" w:rsidP="000C071A">
      <w:pPr>
        <w:pStyle w:val="VSLevel2"/>
        <w:keepLines/>
      </w:pPr>
      <w:r w:rsidRPr="00DB1CE5">
        <w:t>FIELD QUALITY CONTROL</w:t>
      </w:r>
    </w:p>
    <w:p w14:paraId="51AF8FD1" w14:textId="4E7A2F87" w:rsidR="008648EF" w:rsidRDefault="00ED0772" w:rsidP="008648EF">
      <w:pPr>
        <w:pStyle w:val="StandardSpecNote"/>
        <w:rPr>
          <w:highlight w:val="yellow"/>
        </w:rPr>
      </w:pPr>
      <w:r>
        <w:t xml:space="preserve">PrimeFab </w:t>
      </w:r>
      <w:r w:rsidR="008648EF">
        <w:t>SPEC NOTE: The following paragraph should be included in all product Master Sections. Include additional subparagraphs if the manufacturer has provided information regarding field quality control services.</w:t>
      </w:r>
    </w:p>
    <w:p w14:paraId="00290142" w14:textId="552B5D71" w:rsidR="00937CF6" w:rsidRDefault="00937CF6" w:rsidP="000C071A">
      <w:pPr>
        <w:pStyle w:val="VSLevel3"/>
        <w:keepNext/>
      </w:pPr>
      <w:r w:rsidRPr="00782317">
        <w:t>Manufacturer Field Inspections</w:t>
      </w:r>
      <w:r>
        <w:t>:</w:t>
      </w:r>
    </w:p>
    <w:p w14:paraId="13A2AB35" w14:textId="490536F0" w:rsidR="00937CF6" w:rsidRDefault="00937CF6" w:rsidP="00937CF6">
      <w:pPr>
        <w:pStyle w:val="VSLevel4"/>
      </w:pPr>
      <w:r w:rsidRPr="00782317">
        <w:t>Allow the manufacturer’s technical site representative to carry out periodic inspections during installation of fabricated wood wall panel assemblies.</w:t>
      </w:r>
    </w:p>
    <w:p w14:paraId="595E59D2" w14:textId="2BB96C32" w:rsidR="00937CF6" w:rsidRDefault="00937CF6" w:rsidP="00937CF6">
      <w:pPr>
        <w:pStyle w:val="VSLevel4"/>
      </w:pPr>
      <w:r w:rsidRPr="00782317">
        <w:t>Review installation of panel anchorage, attachment interfaces, and panel-to-structure connections to confirm compliance with reviewed shop drawings and manufacturer requirements.</w:t>
      </w:r>
    </w:p>
    <w:p w14:paraId="481AAEEB" w14:textId="6390665D" w:rsidR="00937CF6" w:rsidRDefault="00937CF6" w:rsidP="00937CF6">
      <w:pPr>
        <w:pStyle w:val="VSLevel4"/>
      </w:pPr>
      <w:r w:rsidRPr="00782317">
        <w:t>Observe interface conditions between fabricated wood wall panel assemblies and adjacent construction, including structural supports, membranes, and transition components.</w:t>
      </w:r>
    </w:p>
    <w:p w14:paraId="1FDD5831" w14:textId="7F0F1D43" w:rsidR="00937CF6" w:rsidRDefault="00937CF6" w:rsidP="00937CF6">
      <w:pPr>
        <w:pStyle w:val="VSLevel4"/>
      </w:pPr>
      <w:r w:rsidRPr="00782317">
        <w:t>Verify that handling, lifting, and placement of fabricated wood wall panel assemblies do not damage factory-installed components or compromise assembly integrity.</w:t>
      </w:r>
    </w:p>
    <w:p w14:paraId="025905BE" w14:textId="4DC87262" w:rsidR="00937CF6" w:rsidRDefault="00937CF6" w:rsidP="00937CF6">
      <w:pPr>
        <w:pStyle w:val="VSLevel4"/>
      </w:pPr>
      <w:r w:rsidRPr="00782317">
        <w:t>Confirm coordination of panel joints and interface components to maintain continuity of enclosure elements prior to enclosure completion.</w:t>
      </w:r>
    </w:p>
    <w:p w14:paraId="5CB56D5E" w14:textId="3947DAFB" w:rsidR="00937CF6" w:rsidRDefault="00937CF6" w:rsidP="000C071A">
      <w:pPr>
        <w:pStyle w:val="VSLevel3"/>
        <w:keepNext/>
      </w:pPr>
      <w:r w:rsidRPr="00782317">
        <w:t>Installer Field Verification</w:t>
      </w:r>
      <w:r>
        <w:t>:</w:t>
      </w:r>
    </w:p>
    <w:p w14:paraId="04806B25" w14:textId="35A9486E" w:rsidR="00937CF6" w:rsidRDefault="00937CF6" w:rsidP="00937CF6">
      <w:pPr>
        <w:pStyle w:val="VSLevel4"/>
      </w:pPr>
      <w:r w:rsidRPr="00782317">
        <w:t>Verify fabricated wood wall panel assemblies are installed plumb, level, and aligned in accordance with reviewed Shop Drawings.</w:t>
      </w:r>
    </w:p>
    <w:p w14:paraId="5108C6DD" w14:textId="32AA53D9" w:rsidR="00937CF6" w:rsidRDefault="00937CF6" w:rsidP="00937CF6">
      <w:pPr>
        <w:pStyle w:val="VSLevel4"/>
      </w:pPr>
      <w:r w:rsidRPr="00782317">
        <w:t>Inspect anchorage installation to confirm proper positioning, secure attachment, and full bearing at connection points.</w:t>
      </w:r>
    </w:p>
    <w:p w14:paraId="5D5EF881" w14:textId="23D55FE6" w:rsidR="00937CF6" w:rsidRDefault="00937CF6" w:rsidP="00937CF6">
      <w:pPr>
        <w:pStyle w:val="VSLevel4"/>
      </w:pPr>
      <w:r w:rsidRPr="00782317">
        <w:t>Confirm shimming locations are correctly installed, fully seated, and do not interfere with panel alignment or interface conditions.</w:t>
      </w:r>
    </w:p>
    <w:p w14:paraId="33D07C7C" w14:textId="411000B9" w:rsidR="00937CF6" w:rsidRDefault="00937CF6" w:rsidP="00937CF6">
      <w:pPr>
        <w:pStyle w:val="VSLevel4"/>
      </w:pPr>
      <w:r w:rsidRPr="00782317">
        <w:t>Inspect joints between adjacent fabricated wood wall panel assemblies for consistent spacing and alignment.</w:t>
      </w:r>
    </w:p>
    <w:p w14:paraId="25CCF3C6" w14:textId="0DEAEC78" w:rsidR="00937CF6" w:rsidRDefault="00937CF6" w:rsidP="00937CF6">
      <w:pPr>
        <w:pStyle w:val="VSLevel4"/>
      </w:pPr>
      <w:r w:rsidRPr="00782317">
        <w:lastRenderedPageBreak/>
        <w:t>Verify that panel-to-panel and panel-to-structure interfaces are correctly assembled and continuous.</w:t>
      </w:r>
    </w:p>
    <w:p w14:paraId="10C5AE24" w14:textId="4ACFC872" w:rsidR="00937CF6" w:rsidRDefault="00937CF6" w:rsidP="00937CF6">
      <w:pPr>
        <w:pStyle w:val="VSLevel4"/>
      </w:pPr>
      <w:r w:rsidRPr="00782317">
        <w:t>Confirm temporary supports are removed only after permanent anchorage is fully secured.</w:t>
      </w:r>
    </w:p>
    <w:p w14:paraId="10A27BBC" w14:textId="2C306340" w:rsidR="00937CF6" w:rsidRDefault="00937CF6" w:rsidP="000C071A">
      <w:pPr>
        <w:pStyle w:val="VSLevel3"/>
        <w:keepNext/>
      </w:pPr>
      <w:r w:rsidRPr="00782317">
        <w:t>System Specific Field Quality Control</w:t>
      </w:r>
      <w:r>
        <w:t>:</w:t>
      </w:r>
    </w:p>
    <w:p w14:paraId="522902FE" w14:textId="37EEB4E5" w:rsidR="00937CF6" w:rsidRDefault="00937CF6" w:rsidP="00937CF6">
      <w:pPr>
        <w:pStyle w:val="VSLevel4"/>
      </w:pPr>
      <w:r w:rsidRPr="00782317">
        <w:t>Inspect alignment of fabricated wood wall panel assemblies across elevations to confirm consistent joint lines and panel positioning.</w:t>
      </w:r>
    </w:p>
    <w:p w14:paraId="182AB0BF" w14:textId="5A68132B" w:rsidR="00937CF6" w:rsidRDefault="00937CF6" w:rsidP="00937CF6">
      <w:pPr>
        <w:pStyle w:val="VSLevel4"/>
      </w:pPr>
      <w:r w:rsidRPr="00782317">
        <w:t>Review integration of fenestration elements within fabricated wood wall panel assemblies to confirm alignment and interface continuity.</w:t>
      </w:r>
    </w:p>
    <w:p w14:paraId="6C408262" w14:textId="05A27837" w:rsidR="00937CF6" w:rsidRDefault="00937CF6" w:rsidP="00937CF6">
      <w:pPr>
        <w:pStyle w:val="VSLevel4"/>
      </w:pPr>
      <w:r w:rsidRPr="00782317">
        <w:t>Inspect transitions at panel joints, corners, and changes in geometry to confirm proper fit and alignment.</w:t>
      </w:r>
    </w:p>
    <w:p w14:paraId="27C1100A" w14:textId="65D631DB" w:rsidR="00937CF6" w:rsidRDefault="00937CF6" w:rsidP="00937CF6">
      <w:pPr>
        <w:pStyle w:val="VSLevel4"/>
      </w:pPr>
      <w:r w:rsidRPr="00782317">
        <w:t>Confirm that interface conditions between fabricated wood wall panel assemblies and adjacent construction are complete and coordinated.</w:t>
      </w:r>
    </w:p>
    <w:p w14:paraId="018A51B3" w14:textId="532B790C" w:rsidR="00EA15B8" w:rsidRPr="00EA15B8" w:rsidRDefault="00EA15B8" w:rsidP="00EA15B8">
      <w:pPr>
        <w:pStyle w:val="VSLevel2"/>
      </w:pPr>
      <w:r w:rsidRPr="00EA15B8">
        <w:t>ADJUSTMENT AND DEMONSTRATION</w:t>
      </w:r>
    </w:p>
    <w:p w14:paraId="557D65FF" w14:textId="40E710A1" w:rsidR="008648EF" w:rsidRDefault="00ED0772" w:rsidP="008648EF">
      <w:pPr>
        <w:pStyle w:val="StandardSpecNote"/>
      </w:pPr>
      <w:r>
        <w:t xml:space="preserve">PrimeFab </w:t>
      </w:r>
      <w:r w:rsidR="008648EF">
        <w:t>SPEC NOTE: The following paragraph should be included when the products specified in this Section have components which are operational and/or preform an operation to function as intended.</w:t>
      </w:r>
    </w:p>
    <w:p w14:paraId="434418A3" w14:textId="71B1A0BE" w:rsidR="008648EF" w:rsidRPr="00154890" w:rsidRDefault="00ED0772" w:rsidP="008648EF">
      <w:pPr>
        <w:pStyle w:val="StandardSpecNote"/>
      </w:pPr>
      <w:r w:rsidRPr="00154890">
        <w:t xml:space="preserve">PrimeFab </w:t>
      </w:r>
      <w:r w:rsidR="008648EF" w:rsidRPr="00154890">
        <w:t>SPEC NOTE: Demonstration is required for the Owner’s maintenance staff and should remain when the manufacturer requires that Owner to provide continued maintenance to maintain the warranty. Delete when not required on the project.</w:t>
      </w:r>
    </w:p>
    <w:p w14:paraId="2D81613E" w14:textId="2A84C9F2" w:rsidR="00B17E14" w:rsidRPr="00154890" w:rsidRDefault="00B17E14" w:rsidP="00EA15B8">
      <w:pPr>
        <w:pStyle w:val="VSLevel3"/>
      </w:pPr>
      <w:r w:rsidRPr="00154890">
        <w:t>Adjustment:</w:t>
      </w:r>
    </w:p>
    <w:p w14:paraId="4B69A0B8" w14:textId="4983A2E7" w:rsidR="00154890" w:rsidRPr="00154890" w:rsidRDefault="00154890" w:rsidP="00B17E14">
      <w:pPr>
        <w:pStyle w:val="VSLevel4"/>
      </w:pPr>
      <w:r w:rsidRPr="00782317">
        <w:t>Adjust operable fenestration components within fabricated wood wall panel assemblies to ensure smooth operation and proper alignment following installation.</w:t>
      </w:r>
    </w:p>
    <w:p w14:paraId="7790E377" w14:textId="260C9F4B" w:rsidR="00154890" w:rsidRPr="00154890" w:rsidRDefault="00154890" w:rsidP="00B17E14">
      <w:pPr>
        <w:pStyle w:val="VSLevel4"/>
      </w:pPr>
      <w:r w:rsidRPr="00782317">
        <w:t>Adjust operable units to achieve consistent clearances, proper engagement of hardware, and uniform contact with seals.</w:t>
      </w:r>
    </w:p>
    <w:p w14:paraId="3F19E68E" w14:textId="095DAB42" w:rsidR="00154890" w:rsidRPr="00154890" w:rsidRDefault="00154890" w:rsidP="00B17E14">
      <w:pPr>
        <w:pStyle w:val="VSLevel4"/>
      </w:pPr>
      <w:r w:rsidRPr="00782317">
        <w:t>Verify operation of locking, hinging, and opening mechanisms and adjust as required to achieve proper function.</w:t>
      </w:r>
    </w:p>
    <w:p w14:paraId="777D28BE" w14:textId="5280150D" w:rsidR="00B17E14" w:rsidRPr="00154890" w:rsidRDefault="00B17E14" w:rsidP="00EA15B8">
      <w:pPr>
        <w:pStyle w:val="VSLevel3"/>
      </w:pPr>
      <w:r w:rsidRPr="00154890">
        <w:t>Demonstration:</w:t>
      </w:r>
    </w:p>
    <w:p w14:paraId="686CD6B5" w14:textId="5A16C536" w:rsidR="00154890" w:rsidRPr="00154890" w:rsidRDefault="00154890" w:rsidP="00B17E14">
      <w:pPr>
        <w:pStyle w:val="VSLevel4"/>
      </w:pPr>
      <w:r w:rsidRPr="00782317">
        <w:t>Demonstrate operation of operable fenestration components within fabricated wood wall panel assemblies to the Consultant upon request.</w:t>
      </w:r>
    </w:p>
    <w:p w14:paraId="493988DD" w14:textId="26FA3C93" w:rsidR="00154890" w:rsidRPr="00154890" w:rsidRDefault="00154890" w:rsidP="00B17E14">
      <w:pPr>
        <w:pStyle w:val="VSLevel4"/>
      </w:pPr>
      <w:r w:rsidRPr="00782317">
        <w:t>Demonstration shall include opening, closing, and securing of operable units.</w:t>
      </w:r>
    </w:p>
    <w:p w14:paraId="3B14B539" w14:textId="1AAA4D79" w:rsidR="00154890" w:rsidRPr="00154890" w:rsidRDefault="00154890" w:rsidP="00B17E14">
      <w:pPr>
        <w:pStyle w:val="VSLevel4"/>
      </w:pPr>
      <w:r w:rsidRPr="00782317">
        <w:t>Identify normal operating positions and expected resistance during use.</w:t>
      </w:r>
    </w:p>
    <w:p w14:paraId="54A26BDD" w14:textId="7804150A" w:rsidR="007F2F0F" w:rsidRPr="0071076F" w:rsidRDefault="007F2F0F" w:rsidP="00C26083">
      <w:pPr>
        <w:pStyle w:val="VSLevel2"/>
      </w:pPr>
      <w:r w:rsidRPr="0071076F">
        <w:t>CLEANING</w:t>
      </w:r>
    </w:p>
    <w:p w14:paraId="35F02E99" w14:textId="77777777" w:rsidR="00CE43A4" w:rsidRDefault="00ED0772" w:rsidP="0086215F">
      <w:pPr>
        <w:pStyle w:val="SPECNOTE0"/>
      </w:pPr>
      <w:r>
        <w:t xml:space="preserve">PrimeFab </w:t>
      </w:r>
      <w:r w:rsidR="0086215F" w:rsidRPr="00C76F96">
        <w:t xml:space="preserve">SPEC NOTE: This article defines the required cleaning and protection procedures to maintain the integrity and appearance of the installed </w:t>
      </w:r>
      <w:r w:rsidR="00CE43A4">
        <w:t>fabricated wood wall panel assemblies.</w:t>
      </w:r>
    </w:p>
    <w:p w14:paraId="7B29521D" w14:textId="288BFBD5" w:rsidR="0086215F" w:rsidRDefault="00ED0772" w:rsidP="0086215F">
      <w:pPr>
        <w:pStyle w:val="SPECNOTE0"/>
      </w:pPr>
      <w:r>
        <w:t xml:space="preserve">PrimeFab </w:t>
      </w:r>
      <w:r w:rsidR="0086215F" w:rsidRPr="00C76F96">
        <w:t xml:space="preserve">SPEC NOTE: </w:t>
      </w:r>
      <w:r w:rsidR="0086215F" w:rsidRPr="00032044">
        <w:t xml:space="preserve">Edit the following </w:t>
      </w:r>
      <w:r w:rsidR="00835138">
        <w:t xml:space="preserve">two </w:t>
      </w:r>
      <w:r w:rsidR="0086215F" w:rsidRPr="00032044">
        <w:t>paragraph</w:t>
      </w:r>
      <w:r w:rsidR="00835138">
        <w:t>s</w:t>
      </w:r>
      <w:r w:rsidR="0086215F" w:rsidRPr="00032044">
        <w:t xml:space="preserve"> to make the required selections and remove square brackets indicated below.</w:t>
      </w:r>
    </w:p>
    <w:p w14:paraId="7610D4B9" w14:textId="1049D183" w:rsidR="007F2F0F" w:rsidRDefault="0086215F" w:rsidP="0086215F">
      <w:pPr>
        <w:pStyle w:val="VSLevel3"/>
      </w:pPr>
      <w:r w:rsidRPr="00C76F96">
        <w:t xml:space="preserve">Perform cleaning operations in accordance with manufacturer’s written instructions and </w:t>
      </w:r>
      <w:r>
        <w:t>[</w:t>
      </w:r>
      <w:r w:rsidRPr="00C76F96">
        <w:t>Division 01</w:t>
      </w:r>
      <w:r>
        <w:t>] [Section 01 74 00 Cleaning and Waste Management].</w:t>
      </w:r>
    </w:p>
    <w:p w14:paraId="23871B51" w14:textId="3FC807A0" w:rsidR="00835138" w:rsidRPr="0071076F" w:rsidRDefault="00835138" w:rsidP="0086215F">
      <w:pPr>
        <w:pStyle w:val="VSLevel3"/>
      </w:pPr>
      <w:r w:rsidRPr="0071076F">
        <w:lastRenderedPageBreak/>
        <w:t xml:space="preserve">Clean all exposed surfaces and touch-up, repair or replace damaged products before </w:t>
      </w:r>
      <w:r>
        <w:t>[</w:t>
      </w:r>
      <w:r w:rsidRPr="0071076F">
        <w:t>Substantial Completion</w:t>
      </w:r>
      <w:r>
        <w:t xml:space="preserve"> of the Work]</w:t>
      </w:r>
      <w:r w:rsidR="00CE43A4">
        <w:t xml:space="preserve"> </w:t>
      </w:r>
      <w:r>
        <w:t>[Ready-for-Takeover]</w:t>
      </w:r>
      <w:r w:rsidRPr="0071076F">
        <w:t>.</w:t>
      </w:r>
    </w:p>
    <w:p w14:paraId="316C9C62" w14:textId="139038AB" w:rsidR="0086215F" w:rsidRPr="00CE43A4" w:rsidRDefault="0086215F" w:rsidP="0086215F">
      <w:pPr>
        <w:pStyle w:val="VSLevel3"/>
      </w:pPr>
      <w:r w:rsidRPr="00C76F96">
        <w:t xml:space="preserve">Use cleaning materials and methods recommended by the manufacturer to avoid damage, </w:t>
      </w:r>
      <w:r w:rsidRPr="00CE43A4">
        <w:t>discoloration, or reduction of performance or durability.</w:t>
      </w:r>
    </w:p>
    <w:p w14:paraId="459707B3" w14:textId="17F83986" w:rsidR="00CE43A4" w:rsidRPr="00CE43A4" w:rsidRDefault="0086215F" w:rsidP="0086215F">
      <w:pPr>
        <w:pStyle w:val="VSLevel3"/>
      </w:pPr>
      <w:r w:rsidRPr="00CE43A4">
        <w:t xml:space="preserve">Do not use solvents, abrasives, or tools that may mar, scratch, or otherwise impair the </w:t>
      </w:r>
      <w:r w:rsidR="00CE43A4" w:rsidRPr="00CE43A4">
        <w:t xml:space="preserve">finish </w:t>
      </w:r>
      <w:r w:rsidRPr="00CE43A4">
        <w:t xml:space="preserve">surface of </w:t>
      </w:r>
      <w:r w:rsidR="00CE43A4" w:rsidRPr="00CE43A4">
        <w:t>the fabricated wood wall panel assemblies.</w:t>
      </w:r>
    </w:p>
    <w:p w14:paraId="69E75058" w14:textId="040941E9" w:rsidR="0086215F" w:rsidRPr="00CE43A4" w:rsidRDefault="0086215F" w:rsidP="0086215F">
      <w:pPr>
        <w:pStyle w:val="VSLevel3"/>
      </w:pPr>
      <w:r w:rsidRPr="00CE43A4">
        <w:t>Interim Cleaning:</w:t>
      </w:r>
    </w:p>
    <w:p w14:paraId="19CA519A" w14:textId="3488C0DD" w:rsidR="00CE43A4" w:rsidRPr="00CE43A4" w:rsidRDefault="00CE43A4" w:rsidP="0086215F">
      <w:pPr>
        <w:pStyle w:val="VSLevel4"/>
      </w:pPr>
      <w:r w:rsidRPr="00782317">
        <w:t>Perform interim cleaning of fabricated wood wall panel assemblies as installation progresses to prevent accumulation of debris and contaminants.</w:t>
      </w:r>
    </w:p>
    <w:p w14:paraId="013377AF" w14:textId="25F82BAB" w:rsidR="00CE43A4" w:rsidRPr="00CE43A4" w:rsidRDefault="00CE43A4" w:rsidP="0086215F">
      <w:pPr>
        <w:pStyle w:val="VSLevel4"/>
      </w:pPr>
      <w:r w:rsidRPr="00782317">
        <w:t>Remove construction residue and debris from panel surfaces and joints to maintain visibility of alignment and interface conditions.</w:t>
      </w:r>
    </w:p>
    <w:p w14:paraId="0C6BDC77" w14:textId="252973CA" w:rsidR="0086215F" w:rsidRDefault="0086215F" w:rsidP="0086215F">
      <w:pPr>
        <w:pStyle w:val="VSLevel3"/>
      </w:pPr>
      <w:r w:rsidRPr="00C76F96">
        <w:t>Final Cleaning:</w:t>
      </w:r>
    </w:p>
    <w:p w14:paraId="46834908" w14:textId="718A6DCD" w:rsidR="00CE43A4" w:rsidRPr="00CE43A4" w:rsidRDefault="00CE43A4" w:rsidP="0086215F">
      <w:pPr>
        <w:pStyle w:val="VSLevel4"/>
      </w:pPr>
      <w:r w:rsidRPr="00782317">
        <w:t>Perform final cleaning of fabricated wood wall panel assemblies after completion of installation and prior to Takeover.</w:t>
      </w:r>
    </w:p>
    <w:p w14:paraId="57D00D8F" w14:textId="3A85C173" w:rsidR="00CE43A4" w:rsidRPr="00CE43A4" w:rsidRDefault="00CE43A4" w:rsidP="0086215F">
      <w:pPr>
        <w:pStyle w:val="VSLevel4"/>
      </w:pPr>
      <w:r w:rsidRPr="00782317">
        <w:t>Remove temporary labels, markings, and remaining installation related debris from exposed surfaces.</w:t>
      </w:r>
    </w:p>
    <w:p w14:paraId="3178E62B" w14:textId="77777777" w:rsidR="008648EF" w:rsidRDefault="008648EF" w:rsidP="008648EF">
      <w:pPr>
        <w:pStyle w:val="VSLevel3"/>
        <w:keepLines w:val="0"/>
        <w:widowControl w:val="0"/>
      </w:pPr>
      <w:r w:rsidRPr="0071076F">
        <w:t>Waste Management and Disposal:</w:t>
      </w:r>
    </w:p>
    <w:p w14:paraId="0622CD53" w14:textId="77777777" w:rsidR="008648EF" w:rsidRDefault="008648EF" w:rsidP="008648EF">
      <w:pPr>
        <w:pStyle w:val="StandardSpecNote"/>
      </w:pPr>
      <w:r>
        <w:t xml:space="preserve">PrimeFab </w:t>
      </w:r>
      <w:r w:rsidRPr="00C76F96">
        <w:t xml:space="preserve">SPEC NOTE: </w:t>
      </w:r>
      <w:r w:rsidRPr="00032044">
        <w:t xml:space="preserve">Edit the following </w:t>
      </w:r>
      <w:r>
        <w:t xml:space="preserve">two </w:t>
      </w:r>
      <w:r w:rsidRPr="00032044">
        <w:t>paragraph</w:t>
      </w:r>
      <w:r>
        <w:t>s</w:t>
      </w:r>
      <w:r w:rsidRPr="00032044">
        <w:t xml:space="preserve"> to make the required selections and remove square brackets indicated below.</w:t>
      </w:r>
    </w:p>
    <w:p w14:paraId="002BAA7E" w14:textId="77777777" w:rsidR="008648EF" w:rsidRDefault="008648EF" w:rsidP="008648EF">
      <w:pPr>
        <w:pStyle w:val="VSLevel4"/>
      </w:pPr>
      <w:r w:rsidRPr="00964100">
        <w:t xml:space="preserve">Sort waste for reuse, recycling, or disposal in accordance with </w:t>
      </w:r>
      <w:r>
        <w:t>[</w:t>
      </w:r>
      <w:r w:rsidRPr="00964100">
        <w:t>Division 01</w:t>
      </w:r>
      <w:r>
        <w:t>]</w:t>
      </w:r>
      <w:r w:rsidRPr="00964100">
        <w:t xml:space="preserve"> </w:t>
      </w:r>
      <w:r>
        <w:t>[</w:t>
      </w:r>
      <w:r w:rsidRPr="00964100">
        <w:t xml:space="preserve">Section 01 74 </w:t>
      </w:r>
      <w:r>
        <w:t xml:space="preserve">19 </w:t>
      </w:r>
      <w:r w:rsidRPr="009E0068">
        <w:rPr>
          <w:lang w:val="en-CA"/>
        </w:rPr>
        <w:t>Construction Waste Management and Disposal</w:t>
      </w:r>
      <w:r>
        <w:t>]</w:t>
      </w:r>
      <w:r w:rsidRPr="00964100">
        <w:t>.</w:t>
      </w:r>
    </w:p>
    <w:p w14:paraId="018AAF29" w14:textId="6576C193" w:rsidR="00CE43A4" w:rsidRDefault="00CE43A4" w:rsidP="008648EF">
      <w:pPr>
        <w:pStyle w:val="VSLevel4"/>
      </w:pPr>
      <w:r w:rsidRPr="00782317">
        <w:t>Remove waste, containers, and debris from site and dispose of material at appropriate facilities.</w:t>
      </w:r>
    </w:p>
    <w:p w14:paraId="0574A2F2" w14:textId="704520A5" w:rsidR="00CE43A4" w:rsidRDefault="00CE43A4" w:rsidP="008648EF">
      <w:pPr>
        <w:pStyle w:val="VSLevel4"/>
      </w:pPr>
      <w:r w:rsidRPr="00782317">
        <w:t>Maintain site cleanliness throughout installation activities.</w:t>
      </w:r>
    </w:p>
    <w:p w14:paraId="4E7C87EC" w14:textId="515E2BD3" w:rsidR="ABFFABFF" w:rsidRDefault="ABFFABFF" w:rsidP="00C26083">
      <w:pPr>
        <w:pStyle w:val="VSLevel2"/>
      </w:pPr>
      <w:r>
        <w:t>PROTECTION</w:t>
      </w:r>
    </w:p>
    <w:p w14:paraId="2665363C" w14:textId="0E7E0BAE" w:rsidR="00835138" w:rsidRDefault="00ED0772" w:rsidP="00835138">
      <w:pPr>
        <w:pStyle w:val="StandardSpecNote"/>
      </w:pPr>
      <w:r>
        <w:t xml:space="preserve">PrimeFab </w:t>
      </w:r>
      <w:r w:rsidR="00835138" w:rsidRPr="00C76F96">
        <w:t xml:space="preserve">SPEC NOTE: This article defines the protection requirements necessary to preserve the condition and performance of installed </w:t>
      </w:r>
      <w:r w:rsidR="00835138">
        <w:t xml:space="preserve">products specified </w:t>
      </w:r>
      <w:r w:rsidR="00835138" w:rsidRPr="00C76F96">
        <w:t>until final acceptance.</w:t>
      </w:r>
    </w:p>
    <w:p w14:paraId="46A67EC5" w14:textId="5F1572D4" w:rsidR="00835138" w:rsidRDefault="00ED0772" w:rsidP="00835138">
      <w:pPr>
        <w:pStyle w:val="StandardSpecNote"/>
      </w:pPr>
      <w:r>
        <w:t xml:space="preserve">PrimeFab </w:t>
      </w:r>
      <w:r w:rsidR="00835138" w:rsidRPr="00C76F96">
        <w:t>SPEC NOTE: Protection measures are critical to warranty validation and should remain in place until the Consultant and manufacturer confirm completion of post-installation inspections.</w:t>
      </w:r>
    </w:p>
    <w:p w14:paraId="1A71D474" w14:textId="76AD40DD" w:rsidR="0015051D" w:rsidRDefault="0015051D" w:rsidP="00C26083">
      <w:pPr>
        <w:pStyle w:val="VSLevel3"/>
      </w:pPr>
      <w:r w:rsidRPr="00782317">
        <w:t>Protect fabricated wood wall panel assemblies from damage, defacement, and contamination during subsequent construction operations.</w:t>
      </w:r>
    </w:p>
    <w:p w14:paraId="0AFDABB1" w14:textId="77AA4539" w:rsidR="0015051D" w:rsidRDefault="0015051D" w:rsidP="00C26083">
      <w:pPr>
        <w:pStyle w:val="VSLevel3"/>
      </w:pPr>
      <w:r w:rsidRPr="00782317">
        <w:t>Maintain installed fabricated wood wall panel assemblies in a condition that preserves alignment, joint integrity, and interface continuity.</w:t>
      </w:r>
    </w:p>
    <w:p w14:paraId="027BAE4F" w14:textId="77777777" w:rsidR="00835138" w:rsidRDefault="00835138" w:rsidP="00835138">
      <w:pPr>
        <w:pStyle w:val="VSLevel3"/>
      </w:pPr>
      <w:r w:rsidRPr="00C76F96">
        <w:t>Coordinate protection measures with other trades to avoid interference or premature removal.</w:t>
      </w:r>
    </w:p>
    <w:p w14:paraId="17AB0E82" w14:textId="1E984E64" w:rsidR="00835138" w:rsidRDefault="00835138" w:rsidP="00835138">
      <w:pPr>
        <w:pStyle w:val="VSLevel3"/>
      </w:pPr>
      <w:r w:rsidRPr="00C76F96">
        <w:t>Temporary Protection:</w:t>
      </w:r>
    </w:p>
    <w:p w14:paraId="1999DF20" w14:textId="27F1BF97" w:rsidR="0015051D" w:rsidRPr="0015051D" w:rsidRDefault="0015051D" w:rsidP="00835138">
      <w:pPr>
        <w:pStyle w:val="VSLevel4"/>
      </w:pPr>
      <w:r w:rsidRPr="00782317">
        <w:t>Provide temporary protective coverings over exposed surfaces of fabricated wood wall panel assemblies to prevent physical damage during ongoing construction.</w:t>
      </w:r>
    </w:p>
    <w:p w14:paraId="1C35CED6" w14:textId="7A9AE6A6" w:rsidR="0015051D" w:rsidRPr="0015051D" w:rsidRDefault="0015051D" w:rsidP="00835138">
      <w:pPr>
        <w:pStyle w:val="VSLevel4"/>
      </w:pPr>
      <w:r w:rsidRPr="00782317">
        <w:lastRenderedPageBreak/>
        <w:t>Secure protective coverings to prevent displacement while allowing ventilation and avoiding moisture entrapment.</w:t>
      </w:r>
    </w:p>
    <w:p w14:paraId="037BE9B8" w14:textId="7313FB9E" w:rsidR="00835138" w:rsidRDefault="00835138" w:rsidP="00C26083">
      <w:pPr>
        <w:pStyle w:val="VSLevel3"/>
      </w:pPr>
      <w:r w:rsidRPr="00C76F96">
        <w:t>Environmental Control:</w:t>
      </w:r>
    </w:p>
    <w:p w14:paraId="2911472D" w14:textId="07A88F93" w:rsidR="0015051D" w:rsidRPr="0015051D" w:rsidRDefault="0015051D" w:rsidP="00835138">
      <w:pPr>
        <w:pStyle w:val="VSLevel4"/>
      </w:pPr>
      <w:r w:rsidRPr="00782317">
        <w:t>Protect fabricated wood wall panel assemblies from exposure to standing water, excessive moisture, and construction runoff during construction.</w:t>
      </w:r>
    </w:p>
    <w:p w14:paraId="76BCE208" w14:textId="2511FF03" w:rsidR="0015051D" w:rsidRPr="0015051D" w:rsidRDefault="0015051D" w:rsidP="00835138">
      <w:pPr>
        <w:pStyle w:val="VSLevel4"/>
      </w:pPr>
      <w:r w:rsidRPr="00782317">
        <w:t>Maintain environmental conditions that prevent damage to installed components and interface materials prior to completion of enclosure continuity.</w:t>
      </w:r>
    </w:p>
    <w:p w14:paraId="20F4D565" w14:textId="581A2A29" w:rsidR="00835138" w:rsidRDefault="00835138" w:rsidP="00C26083">
      <w:pPr>
        <w:pStyle w:val="VSLevel3"/>
      </w:pPr>
      <w:r w:rsidRPr="00C76F96">
        <w:t>Damage Repair and Restoration:</w:t>
      </w:r>
    </w:p>
    <w:p w14:paraId="50E573C7" w14:textId="77777777" w:rsidR="0015051D" w:rsidRDefault="0015051D" w:rsidP="00835138">
      <w:pPr>
        <w:pStyle w:val="VSLevel4"/>
      </w:pPr>
      <w:r w:rsidRPr="00782317">
        <w:t>Inspect protected fabricated wood wall panel assemblies periodically to confirm the condition of coverings and protection measures.</w:t>
      </w:r>
    </w:p>
    <w:p w14:paraId="00E0039C" w14:textId="77777777" w:rsidR="00835138" w:rsidRDefault="00835138" w:rsidP="00835138">
      <w:pPr>
        <w:pStyle w:val="VSLevel4"/>
      </w:pPr>
      <w:r w:rsidRPr="00C76F96">
        <w:t>Immediately repair or replace any materials showing signs of damage, staining, or deterioration at no additional cost to the Owner.</w:t>
      </w:r>
    </w:p>
    <w:p w14:paraId="24982577" w14:textId="2CF73125" w:rsidR="00835138" w:rsidRDefault="00835138" w:rsidP="00835138">
      <w:pPr>
        <w:pStyle w:val="VSLevel4"/>
      </w:pPr>
      <w:r w:rsidRPr="00C76F96">
        <w:t>Do not remove protection until final inspection and acceptance by the Consultant.</w:t>
      </w:r>
    </w:p>
    <w:p w14:paraId="2EC7D003" w14:textId="3FEB3778" w:rsidR="0015051D" w:rsidRDefault="0015051D" w:rsidP="00835138">
      <w:pPr>
        <w:pStyle w:val="VSLevel4"/>
      </w:pPr>
      <w:r w:rsidRPr="00782317">
        <w:t>Restore adjacent construction affected by damage resulting from inadequate protection measures.</w:t>
      </w:r>
    </w:p>
    <w:p w14:paraId="3BE6E98C" w14:textId="77777777" w:rsidR="00A17957" w:rsidRDefault="004123B5" w:rsidP="00BE2AB2">
      <w:pPr>
        <w:pStyle w:val="EndofSection"/>
      </w:pPr>
      <w:r>
        <w:t>END OF SECTION</w:t>
      </w:r>
    </w:p>
    <w:sectPr w:rsidR="00A17957">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266E1" w14:textId="77777777" w:rsidR="00EF7112" w:rsidRDefault="00EF7112" w:rsidP="ABFFABFF">
      <w:r>
        <w:separator/>
      </w:r>
    </w:p>
  </w:endnote>
  <w:endnote w:type="continuationSeparator" w:id="0">
    <w:p w14:paraId="69AEC58A" w14:textId="77777777" w:rsidR="00EF7112" w:rsidRDefault="00EF7112" w:rsidP="ABFFA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8F3BC" w14:textId="77777777" w:rsidR="00CE5DC1" w:rsidRDefault="00CE5D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51E23" w14:textId="77777777" w:rsidR="00CE5DC1" w:rsidRDefault="00CE5D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5AF24" w14:textId="77777777" w:rsidR="00CE5DC1" w:rsidRDefault="00CE5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C9B99" w14:textId="77777777" w:rsidR="00EF7112" w:rsidRDefault="00EF7112" w:rsidP="ABFFABFF">
      <w:r>
        <w:separator/>
      </w:r>
    </w:p>
  </w:footnote>
  <w:footnote w:type="continuationSeparator" w:id="0">
    <w:p w14:paraId="07193F0E" w14:textId="77777777" w:rsidR="00EF7112" w:rsidRDefault="00EF7112" w:rsidP="ABFFA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136D1" w14:textId="77777777" w:rsidR="00CE5DC1" w:rsidRDefault="00CE5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A1C3" w14:textId="34C0992D" w:rsidR="005E44E4" w:rsidRPr="00D84A1E" w:rsidRDefault="00C036AC" w:rsidP="00AF5AFE">
    <w:pPr>
      <w:pBdr>
        <w:bottom w:val="single" w:sz="4" w:space="1" w:color="auto"/>
      </w:pBdr>
      <w:tabs>
        <w:tab w:val="right" w:pos="9360"/>
      </w:tabs>
      <w:rPr>
        <w:rStyle w:val="HeaderVSPECS"/>
        <w:b/>
      </w:rPr>
    </w:pPr>
    <w:r>
      <w:rPr>
        <w:rFonts w:cs="Arial"/>
        <w:b/>
        <w:sz w:val="20"/>
      </w:rPr>
      <w:fldChar w:fldCharType="begin" w:fldLock="1"/>
    </w:r>
    <w:r>
      <w:rPr>
        <w:rFonts w:cs="Arial"/>
        <w:b/>
        <w:sz w:val="20"/>
      </w:rPr>
      <w:instrText xml:space="preserve"> DOCPROPERTY UserField1 </w:instrText>
    </w:r>
    <w:r>
      <w:rPr>
        <w:rFonts w:cs="Arial"/>
        <w:b/>
        <w:sz w:val="20"/>
      </w:rPr>
      <w:fldChar w:fldCharType="separate"/>
    </w:r>
    <w:r w:rsidR="00286BEC">
      <w:rPr>
        <w:rFonts w:cs="Arial"/>
        <w:b/>
        <w:sz w:val="20"/>
      </w:rPr>
      <w:t>PrimeFab</w:t>
    </w:r>
    <w:r>
      <w:rPr>
        <w:rFonts w:cs="Arial"/>
        <w:b/>
        <w:sz w:val="20"/>
      </w:rPr>
      <w:fldChar w:fldCharType="end"/>
    </w:r>
    <w:r w:rsidR="005E44E4" w:rsidRPr="00D84A1E">
      <w:rPr>
        <w:rFonts w:cs="Arial"/>
        <w:b/>
        <w:sz w:val="20"/>
      </w:rPr>
      <w:tab/>
    </w:r>
    <w:r w:rsidR="005E44E4" w:rsidRPr="00D84A1E">
      <w:rPr>
        <w:rStyle w:val="HeaderVSPECS"/>
        <w:b/>
        <w:caps w:val="0"/>
      </w:rPr>
      <w:t xml:space="preserve">Section </w:t>
    </w:r>
    <w:r w:rsidR="005E44E4" w:rsidRPr="00D84A1E">
      <w:rPr>
        <w:rStyle w:val="HeaderVSPECS"/>
        <w:b/>
      </w:rPr>
      <w:fldChar w:fldCharType="begin" w:fldLock="1"/>
    </w:r>
    <w:r w:rsidR="005E44E4" w:rsidRPr="00D84A1E">
      <w:rPr>
        <w:rStyle w:val="HeaderVSPECS"/>
        <w:b/>
      </w:rPr>
      <w:instrText xml:space="preserve"> DOCPROPERTY SectionNumber </w:instrText>
    </w:r>
    <w:r w:rsidR="005E44E4" w:rsidRPr="00D84A1E">
      <w:rPr>
        <w:rStyle w:val="HeaderVSPECS"/>
        <w:b/>
      </w:rPr>
      <w:fldChar w:fldCharType="separate"/>
    </w:r>
    <w:r w:rsidR="00286BEC">
      <w:rPr>
        <w:rStyle w:val="HeaderVSPECS"/>
        <w:b/>
      </w:rPr>
      <w:t>07 42 69</w:t>
    </w:r>
    <w:r w:rsidR="005E44E4" w:rsidRPr="00D84A1E">
      <w:rPr>
        <w:rStyle w:val="HeaderVSPECS"/>
        <w:b/>
      </w:rPr>
      <w:fldChar w:fldCharType="end"/>
    </w:r>
  </w:p>
  <w:p w14:paraId="0A1FA38A" w14:textId="5957EA7F" w:rsidR="005E44E4" w:rsidRPr="00D84A1E" w:rsidRDefault="00C036AC" w:rsidP="00AF5AFE">
    <w:pPr>
      <w:pBdr>
        <w:bottom w:val="single" w:sz="4" w:space="1" w:color="auto"/>
      </w:pBdr>
      <w:tabs>
        <w:tab w:val="right" w:pos="9360"/>
      </w:tabs>
      <w:rPr>
        <w:rFonts w:cs="Arial"/>
        <w:b/>
        <w:sz w:val="20"/>
      </w:rPr>
    </w:pPr>
    <w:r>
      <w:rPr>
        <w:rFonts w:cs="Arial"/>
        <w:b/>
        <w:sz w:val="20"/>
      </w:rPr>
      <w:fldChar w:fldCharType="begin" w:fldLock="1"/>
    </w:r>
    <w:r>
      <w:rPr>
        <w:rFonts w:cs="Arial"/>
        <w:b/>
        <w:sz w:val="20"/>
      </w:rPr>
      <w:instrText xml:space="preserve"> DOCPROPERTY UserField2 </w:instrText>
    </w:r>
    <w:r>
      <w:rPr>
        <w:rFonts w:cs="Arial"/>
        <w:b/>
        <w:sz w:val="20"/>
      </w:rPr>
      <w:fldChar w:fldCharType="separate"/>
    </w:r>
    <w:r w:rsidR="00286BEC">
      <w:rPr>
        <w:rFonts w:cs="Arial"/>
        <w:b/>
        <w:sz w:val="20"/>
      </w:rPr>
      <w:t>PrimePanels - Product Master Sections</w:t>
    </w:r>
    <w:r>
      <w:rPr>
        <w:rFonts w:cs="Arial"/>
        <w:b/>
        <w:sz w:val="20"/>
      </w:rPr>
      <w:fldChar w:fldCharType="end"/>
    </w:r>
    <w:r w:rsidR="005E44E4" w:rsidRPr="00D84A1E">
      <w:rPr>
        <w:rFonts w:cs="Arial"/>
        <w:b/>
        <w:sz w:val="20"/>
      </w:rPr>
      <w:tab/>
    </w:r>
    <w:r w:rsidR="00835232">
      <w:rPr>
        <w:rFonts w:cs="Arial"/>
        <w:b/>
        <w:sz w:val="20"/>
      </w:rPr>
      <w:fldChar w:fldCharType="begin" w:fldLock="1"/>
    </w:r>
    <w:r w:rsidR="00835232">
      <w:rPr>
        <w:rFonts w:cs="Arial"/>
        <w:b/>
        <w:sz w:val="20"/>
      </w:rPr>
      <w:instrText xml:space="preserve"> DOCPROPERTY UserField5 </w:instrText>
    </w:r>
    <w:r w:rsidR="00835232">
      <w:rPr>
        <w:rFonts w:cs="Arial"/>
        <w:b/>
        <w:sz w:val="20"/>
      </w:rPr>
      <w:fldChar w:fldCharType="separate"/>
    </w:r>
    <w:r w:rsidR="00286BEC">
      <w:rPr>
        <w:rFonts w:cs="Arial"/>
        <w:b/>
        <w:sz w:val="20"/>
      </w:rPr>
      <w:t>Fabricated Wood Wall Panel Assemblies</w:t>
    </w:r>
    <w:r w:rsidR="00835232">
      <w:rPr>
        <w:rFonts w:cs="Arial"/>
        <w:b/>
        <w:sz w:val="20"/>
      </w:rPr>
      <w:fldChar w:fldCharType="end"/>
    </w:r>
  </w:p>
  <w:p w14:paraId="7AD1959C" w14:textId="55041ED8" w:rsidR="005E44E4" w:rsidRPr="00D84A1E" w:rsidRDefault="00C036AC" w:rsidP="00AF5AFE">
    <w:pPr>
      <w:pBdr>
        <w:bottom w:val="single" w:sz="4" w:space="1" w:color="auto"/>
      </w:pBdr>
      <w:tabs>
        <w:tab w:val="right" w:pos="9360"/>
      </w:tabs>
      <w:rPr>
        <w:rFonts w:cs="Arial"/>
        <w:b/>
        <w:sz w:val="20"/>
      </w:rPr>
    </w:pPr>
    <w:r>
      <w:rPr>
        <w:rFonts w:cs="Arial"/>
        <w:b/>
        <w:sz w:val="20"/>
      </w:rPr>
      <w:fldChar w:fldCharType="begin" w:fldLock="1"/>
    </w:r>
    <w:r>
      <w:rPr>
        <w:rFonts w:cs="Arial"/>
        <w:b/>
        <w:sz w:val="20"/>
      </w:rPr>
      <w:instrText xml:space="preserve"> DOCPROPERTY UserField3 </w:instrText>
    </w:r>
    <w:r>
      <w:rPr>
        <w:rFonts w:cs="Arial"/>
        <w:b/>
        <w:sz w:val="20"/>
      </w:rPr>
      <w:fldChar w:fldCharType="separate"/>
    </w:r>
    <w:r w:rsidR="00286BEC">
      <w:rPr>
        <w:rFonts w:cs="Arial"/>
        <w:b/>
        <w:sz w:val="20"/>
      </w:rPr>
      <w:t>June 1, 2026 - CAN - VERIFIED</w:t>
    </w:r>
    <w:r>
      <w:rPr>
        <w:rFonts w:cs="Arial"/>
        <w:b/>
        <w:sz w:val="20"/>
      </w:rPr>
      <w:fldChar w:fldCharType="end"/>
    </w:r>
    <w:r w:rsidR="005E44E4" w:rsidRPr="00D84A1E">
      <w:rPr>
        <w:rFonts w:cs="Arial"/>
        <w:b/>
        <w:sz w:val="20"/>
      </w:rPr>
      <w:tab/>
      <w:t xml:space="preserve">Page </w:t>
    </w:r>
    <w:r w:rsidR="005E44E4" w:rsidRPr="00D84A1E">
      <w:rPr>
        <w:rFonts w:cs="Arial"/>
        <w:b/>
        <w:sz w:val="20"/>
      </w:rPr>
      <w:fldChar w:fldCharType="begin"/>
    </w:r>
    <w:r w:rsidR="005E44E4" w:rsidRPr="00D84A1E">
      <w:rPr>
        <w:rFonts w:cs="Arial"/>
        <w:b/>
        <w:sz w:val="20"/>
      </w:rPr>
      <w:instrText xml:space="preserve"> PAGE   \* MERGEFORMAT </w:instrText>
    </w:r>
    <w:r w:rsidR="005E44E4" w:rsidRPr="00D84A1E">
      <w:rPr>
        <w:rFonts w:cs="Arial"/>
        <w:b/>
        <w:sz w:val="20"/>
      </w:rPr>
      <w:fldChar w:fldCharType="separate"/>
    </w:r>
    <w:r w:rsidR="005E44E4" w:rsidRPr="00D84A1E">
      <w:rPr>
        <w:rFonts w:cs="Arial"/>
        <w:b/>
        <w:sz w:val="20"/>
      </w:rPr>
      <w:t>1</w:t>
    </w:r>
    <w:r w:rsidR="005E44E4" w:rsidRPr="00D84A1E">
      <w:rPr>
        <w:rFonts w:cs="Arial"/>
        <w:b/>
        <w:sz w:val="20"/>
      </w:rPr>
      <w:fldChar w:fldCharType="end"/>
    </w:r>
    <w:r w:rsidR="005E44E4" w:rsidRPr="00D84A1E">
      <w:rPr>
        <w:rFonts w:cs="Arial"/>
        <w:b/>
        <w:sz w:val="20"/>
      </w:rPr>
      <w:t xml:space="preserve"> of </w:t>
    </w:r>
    <w:r w:rsidR="005E44E4" w:rsidRPr="00D84A1E">
      <w:rPr>
        <w:rFonts w:cs="Arial"/>
        <w:b/>
        <w:sz w:val="20"/>
      </w:rPr>
      <w:fldChar w:fldCharType="begin"/>
    </w:r>
    <w:r w:rsidR="005E44E4" w:rsidRPr="00D84A1E">
      <w:rPr>
        <w:rFonts w:cs="Arial"/>
        <w:b/>
        <w:sz w:val="20"/>
      </w:rPr>
      <w:instrText xml:space="preserve"> NUMPAGES  </w:instrText>
    </w:r>
    <w:r w:rsidR="005E44E4" w:rsidRPr="00D84A1E">
      <w:rPr>
        <w:rFonts w:cs="Arial"/>
        <w:b/>
        <w:sz w:val="20"/>
      </w:rPr>
      <w:fldChar w:fldCharType="separate"/>
    </w:r>
    <w:r w:rsidR="005E44E4" w:rsidRPr="00D84A1E">
      <w:rPr>
        <w:rFonts w:cs="Arial"/>
        <w:b/>
        <w:sz w:val="20"/>
      </w:rPr>
      <w:t>31</w:t>
    </w:r>
    <w:r w:rsidR="005E44E4" w:rsidRPr="00D84A1E">
      <w:rPr>
        <w:rFonts w:cs="Arial"/>
        <w:b/>
        <w:sz w:val="20"/>
      </w:rPr>
      <w:fldChar w:fldCharType="end"/>
    </w:r>
  </w:p>
  <w:p w14:paraId="3D2DAAFA" w14:textId="77777777" w:rsidR="005E44E4" w:rsidRDefault="005E44E4" w:rsidP="00AF5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156ED" w14:textId="77777777" w:rsidR="00CE5DC1" w:rsidRDefault="00CE5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5E7988"/>
    <w:lvl w:ilvl="0">
      <w:start w:val="1"/>
      <w:numFmt w:val="decimal"/>
      <w:lvlText w:val="%1."/>
      <w:lvlJc w:val="left"/>
      <w:pPr>
        <w:tabs>
          <w:tab w:val="num" w:pos="720"/>
        </w:tabs>
        <w:ind w:left="720" w:hanging="360"/>
      </w:pPr>
    </w:lvl>
  </w:abstractNum>
  <w:abstractNum w:abstractNumId="1" w15:restartNumberingAfterBreak="0">
    <w:nsid w:val="FFFFFF81"/>
    <w:multiLevelType w:val="singleLevel"/>
    <w:tmpl w:val="D6F4FF28"/>
    <w:lvl w:ilvl="0">
      <w:start w:val="1"/>
      <w:numFmt w:val="bullet"/>
      <w:pStyle w:val="ListBullet4"/>
      <w:lvlText w:val=""/>
      <w:lvlJc w:val="left"/>
      <w:pPr>
        <w:tabs>
          <w:tab w:val="num" w:pos="360"/>
        </w:tabs>
        <w:ind w:left="360" w:hanging="360"/>
      </w:pPr>
      <w:rPr>
        <w:rFonts w:ascii="Symbol" w:hAnsi="Symbol" w:hint="default"/>
        <w:b w:val="0"/>
        <w:i w:val="0"/>
        <w:color w:val="0076CC"/>
        <w:sz w:val="28"/>
      </w:rPr>
    </w:lvl>
  </w:abstractNum>
  <w:abstractNum w:abstractNumId="2" w15:restartNumberingAfterBreak="0">
    <w:nsid w:val="00000001"/>
    <w:multiLevelType w:val="multilevel"/>
    <w:tmpl w:val="7764A926"/>
    <w:name w:val="VisiSpecs_List"/>
    <w:lvl w:ilvl="0">
      <w:start w:val="1"/>
      <w:numFmt w:val="decimal"/>
      <w:pStyle w:val="VSLevel1"/>
      <w:lvlText w:val="%1 "/>
      <w:lvlJc w:val="left"/>
      <w:pPr>
        <w:tabs>
          <w:tab w:val="num" w:pos="578"/>
        </w:tabs>
        <w:ind w:left="578" w:hanging="578"/>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VSLevel2"/>
      <w:lvlText w:val="%1.%2"/>
      <w:lvlJc w:val="left"/>
      <w:pPr>
        <w:tabs>
          <w:tab w:val="num" w:pos="578"/>
        </w:tabs>
        <w:ind w:left="578" w:hanging="578"/>
      </w:pPr>
      <w:rPr>
        <w:rFonts w:hint="default"/>
        <w:b/>
        <w:i w:val="0"/>
      </w:rPr>
    </w:lvl>
    <w:lvl w:ilvl="2">
      <w:start w:val="1"/>
      <w:numFmt w:val="decimal"/>
      <w:pStyle w:val="VSLevel3"/>
      <w:lvlText w:val="%3."/>
      <w:lvlJc w:val="left"/>
      <w:pPr>
        <w:tabs>
          <w:tab w:val="num" w:pos="1440"/>
        </w:tabs>
        <w:ind w:left="1145" w:hanging="567"/>
      </w:pPr>
      <w:rPr>
        <w:rFonts w:hint="default"/>
      </w:rPr>
    </w:lvl>
    <w:lvl w:ilvl="3">
      <w:start w:val="1"/>
      <w:numFmt w:val="decimal"/>
      <w:pStyle w:val="VSLevel4"/>
      <w:lvlText w:val="%4."/>
      <w:lvlJc w:val="left"/>
      <w:pPr>
        <w:tabs>
          <w:tab w:val="num" w:pos="2016"/>
        </w:tabs>
        <w:ind w:left="1712" w:hanging="567"/>
      </w:pPr>
      <w:rPr>
        <w:rFonts w:hint="default"/>
      </w:rPr>
    </w:lvl>
    <w:lvl w:ilvl="4">
      <w:start w:val="1"/>
      <w:numFmt w:val="decimal"/>
      <w:pStyle w:val="VSLevel5"/>
      <w:lvlText w:val="%5."/>
      <w:lvlJc w:val="left"/>
      <w:pPr>
        <w:tabs>
          <w:tab w:val="num" w:pos="2592"/>
        </w:tabs>
        <w:ind w:left="2279" w:hanging="567"/>
      </w:pPr>
      <w:rPr>
        <w:rFonts w:hint="default"/>
      </w:rPr>
    </w:lvl>
    <w:lvl w:ilvl="5">
      <w:start w:val="1"/>
      <w:numFmt w:val="decimal"/>
      <w:pStyle w:val="VSLevel6"/>
      <w:lvlText w:val="%6."/>
      <w:lvlJc w:val="left"/>
      <w:pPr>
        <w:tabs>
          <w:tab w:val="num" w:pos="3168"/>
        </w:tabs>
        <w:ind w:left="2846" w:hanging="567"/>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3" w15:restartNumberingAfterBreak="0">
    <w:nsid w:val="06B92348"/>
    <w:multiLevelType w:val="hybridMultilevel"/>
    <w:tmpl w:val="8B08434A"/>
    <w:lvl w:ilvl="0" w:tplc="38EE8F9E">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EC40E1"/>
    <w:multiLevelType w:val="singleLevel"/>
    <w:tmpl w:val="7EC4BDF0"/>
    <w:lvl w:ilvl="0">
      <w:start w:val="1"/>
      <w:numFmt w:val="bullet"/>
      <w:pStyle w:val="ListBullet"/>
      <w:lvlText w:val=""/>
      <w:lvlJc w:val="left"/>
      <w:pPr>
        <w:ind w:left="360" w:hanging="360"/>
      </w:pPr>
      <w:rPr>
        <w:rFonts w:ascii="Symbol" w:hAnsi="Symbol" w:hint="default"/>
        <w:b w:val="0"/>
        <w:i w:val="0"/>
        <w:strike w:val="0"/>
        <w:dstrike w:val="0"/>
        <w:color w:val="auto"/>
        <w:sz w:val="22"/>
      </w:rPr>
    </w:lvl>
  </w:abstractNum>
  <w:abstractNum w:abstractNumId="5" w15:restartNumberingAfterBreak="0">
    <w:nsid w:val="2B982936"/>
    <w:multiLevelType w:val="hybridMultilevel"/>
    <w:tmpl w:val="48C082E6"/>
    <w:lvl w:ilvl="0" w:tplc="03D8DD46">
      <w:start w:val="1"/>
      <w:numFmt w:val="bullet"/>
      <w:lvlText w:val=""/>
      <w:lvlJc w:val="left"/>
      <w:pPr>
        <w:ind w:left="720" w:hanging="360"/>
      </w:pPr>
      <w:rPr>
        <w:rFonts w:ascii="Symbol" w:hAnsi="Symbol" w:hint="default"/>
        <w:color w:val="988F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E3C17"/>
    <w:multiLevelType w:val="multilevel"/>
    <w:tmpl w:val="22822C90"/>
    <w:styleLink w:val="Levels"/>
    <w:lvl w:ilvl="0">
      <w:start w:val="1"/>
      <w:numFmt w:val="decimal"/>
      <w:pStyle w:val="Level1"/>
      <w:lvlText w:val="%1"/>
      <w:lvlJc w:val="left"/>
      <w:pPr>
        <w:tabs>
          <w:tab w:val="num" w:pos="720"/>
        </w:tabs>
        <w:ind w:left="720" w:hanging="720"/>
      </w:pPr>
      <w:rPr>
        <w:b/>
        <w:i w:val="0"/>
        <w:sz w:val="20"/>
      </w:rPr>
    </w:lvl>
    <w:lvl w:ilvl="1">
      <w:start w:val="1"/>
      <w:numFmt w:val="decimal"/>
      <w:pStyle w:val="Level2"/>
      <w:lvlText w:val="%1.%2"/>
      <w:lvlJc w:val="left"/>
      <w:pPr>
        <w:tabs>
          <w:tab w:val="num" w:pos="720"/>
        </w:tabs>
        <w:ind w:left="720" w:hanging="720"/>
      </w:pPr>
      <w:rPr>
        <w:rFonts w:hint="default"/>
        <w:b/>
        <w:i w:val="0"/>
        <w:sz w:val="20"/>
      </w:rPr>
    </w:lvl>
    <w:lvl w:ilvl="2">
      <w:start w:val="1"/>
      <w:numFmt w:val="decimal"/>
      <w:pStyle w:val="Level3"/>
      <w:lvlText w:val=".%3"/>
      <w:lvlJc w:val="left"/>
      <w:pPr>
        <w:tabs>
          <w:tab w:val="num" w:pos="2160"/>
        </w:tabs>
        <w:ind w:left="2160" w:hanging="720"/>
      </w:pPr>
      <w:rPr>
        <w:rFonts w:hint="default"/>
      </w:rPr>
    </w:lvl>
    <w:lvl w:ilvl="3">
      <w:start w:val="1"/>
      <w:numFmt w:val="decimal"/>
      <w:pStyle w:val="Level4"/>
      <w:lvlText w:val=".%4"/>
      <w:lvlJc w:val="left"/>
      <w:pPr>
        <w:tabs>
          <w:tab w:val="num" w:pos="2880"/>
        </w:tabs>
        <w:ind w:left="2880" w:hanging="720"/>
      </w:pPr>
      <w:rPr>
        <w:rFonts w:hint="default"/>
      </w:rPr>
    </w:lvl>
    <w:lvl w:ilvl="4">
      <w:start w:val="1"/>
      <w:numFmt w:val="decimal"/>
      <w:pStyle w:val="Level5"/>
      <w:lvlText w:val=".%5"/>
      <w:lvlJc w:val="left"/>
      <w:pPr>
        <w:tabs>
          <w:tab w:val="num" w:pos="3600"/>
        </w:tabs>
        <w:ind w:left="3600" w:hanging="720"/>
      </w:pPr>
      <w:rPr>
        <w:rFonts w:hint="default"/>
      </w:rPr>
    </w:lvl>
    <w:lvl w:ilvl="5">
      <w:start w:val="1"/>
      <w:numFmt w:val="decimal"/>
      <w:pStyle w:val="Level6"/>
      <w:lvlText w:val=".%6"/>
      <w:lvlJc w:val="left"/>
      <w:pPr>
        <w:tabs>
          <w:tab w:val="num" w:pos="4320"/>
        </w:tabs>
        <w:ind w:left="4320" w:hanging="720"/>
      </w:pPr>
      <w:rPr>
        <w:rFonts w:hint="default"/>
      </w:rPr>
    </w:lvl>
    <w:lvl w:ilvl="6">
      <w:start w:val="1"/>
      <w:numFmt w:val="decimal"/>
      <w:pStyle w:val="Level7"/>
      <w:lvlText w:val=".%7"/>
      <w:lvlJc w:val="left"/>
      <w:pPr>
        <w:tabs>
          <w:tab w:val="num" w:pos="5040"/>
        </w:tabs>
        <w:ind w:left="5040" w:hanging="720"/>
      </w:pPr>
      <w:rPr>
        <w:rFonts w:hint="default"/>
      </w:rPr>
    </w:lvl>
    <w:lvl w:ilvl="7">
      <w:start w:val="1"/>
      <w:numFmt w:val="decimal"/>
      <w:pStyle w:val="Level8"/>
      <w:lvlText w:val=".%8"/>
      <w:lvlJc w:val="left"/>
      <w:pPr>
        <w:tabs>
          <w:tab w:val="num" w:pos="5760"/>
        </w:tabs>
        <w:ind w:left="5760" w:hanging="720"/>
      </w:pPr>
      <w:rPr>
        <w:rFonts w:hint="default"/>
        <w:b w:val="0"/>
        <w:i w:val="0"/>
        <w:color w:val="auto"/>
        <w:sz w:val="20"/>
      </w:rPr>
    </w:lvl>
    <w:lvl w:ilvl="8">
      <w:start w:val="1"/>
      <w:numFmt w:val="decimal"/>
      <w:pStyle w:val="Level9"/>
      <w:lvlText w:val=".%9"/>
      <w:lvlJc w:val="left"/>
      <w:pPr>
        <w:tabs>
          <w:tab w:val="num" w:pos="6480"/>
        </w:tabs>
        <w:ind w:left="6480" w:hanging="720"/>
      </w:pPr>
      <w:rPr>
        <w:rFonts w:hint="default"/>
      </w:rPr>
    </w:lvl>
  </w:abstractNum>
  <w:abstractNum w:abstractNumId="7" w15:restartNumberingAfterBreak="0">
    <w:nsid w:val="388D3FE4"/>
    <w:multiLevelType w:val="hybridMultilevel"/>
    <w:tmpl w:val="9AB47A24"/>
    <w:lvl w:ilvl="0" w:tplc="3F505030">
      <w:start w:val="1"/>
      <w:numFmt w:val="bullet"/>
      <w:pStyle w:val="ListBullet2"/>
      <w:lvlText w:val=""/>
      <w:lvlJc w:val="left"/>
      <w:pPr>
        <w:ind w:left="648" w:hanging="360"/>
      </w:pPr>
      <w:rPr>
        <w:rFonts w:ascii="Symbol" w:hAnsi="Symbol" w:hint="default"/>
        <w:b w:val="0"/>
        <w:i w:val="0"/>
        <w:strike w:val="0"/>
        <w:dstrike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786047"/>
    <w:multiLevelType w:val="hybridMultilevel"/>
    <w:tmpl w:val="787CA954"/>
    <w:lvl w:ilvl="0" w:tplc="AE3E2DD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216D64"/>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0" w15:restartNumberingAfterBreak="0">
    <w:nsid w:val="4A112C7D"/>
    <w:multiLevelType w:val="singleLevel"/>
    <w:tmpl w:val="2808FE52"/>
    <w:lvl w:ilvl="0">
      <w:start w:val="1"/>
      <w:numFmt w:val="bullet"/>
      <w:pStyle w:val="ListBullet3"/>
      <w:lvlText w:val=""/>
      <w:lvlJc w:val="left"/>
      <w:pPr>
        <w:ind w:left="936" w:hanging="360"/>
      </w:pPr>
      <w:rPr>
        <w:rFonts w:ascii="Symbol" w:hAnsi="Symbol" w:hint="default"/>
        <w:b w:val="0"/>
        <w:i w:val="0"/>
        <w:color w:val="auto"/>
        <w:sz w:val="15"/>
      </w:rPr>
    </w:lvl>
  </w:abstractNum>
  <w:abstractNum w:abstractNumId="11" w15:restartNumberingAfterBreak="0">
    <w:nsid w:val="510B66CF"/>
    <w:multiLevelType w:val="hybridMultilevel"/>
    <w:tmpl w:val="DB887860"/>
    <w:lvl w:ilvl="0" w:tplc="3A2C208A">
      <w:start w:val="1"/>
      <w:numFmt w:val="decimal"/>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3" w15:restartNumberingAfterBreak="0">
    <w:nsid w:val="57E77430"/>
    <w:multiLevelType w:val="multilevel"/>
    <w:tmpl w:val="76BCABB0"/>
    <w:lvl w:ilvl="0">
      <w:start w:val="2"/>
      <w:numFmt w:val="decimal"/>
      <w:lvlText w:val="%1"/>
      <w:lvlJc w:val="left"/>
      <w:pPr>
        <w:ind w:left="939" w:hanging="721"/>
      </w:pPr>
      <w:rPr>
        <w:rFonts w:hint="default"/>
        <w:lang w:val="en-US" w:eastAsia="en-US" w:bidi="en-US"/>
      </w:rPr>
    </w:lvl>
    <w:lvl w:ilvl="1">
      <w:start w:val="1"/>
      <w:numFmt w:val="decimal"/>
      <w:lvlText w:val="%1.%2"/>
      <w:lvlJc w:val="left"/>
      <w:pPr>
        <w:ind w:left="939" w:hanging="721"/>
      </w:pPr>
      <w:rPr>
        <w:rFonts w:ascii="Arial" w:eastAsia="Arial" w:hAnsi="Arial" w:cs="Arial" w:hint="default"/>
        <w:spacing w:val="-1"/>
        <w:w w:val="99"/>
        <w:sz w:val="20"/>
        <w:szCs w:val="20"/>
        <w:lang w:val="en-US" w:eastAsia="en-US" w:bidi="en-US"/>
      </w:rPr>
    </w:lvl>
    <w:lvl w:ilvl="2">
      <w:start w:val="1"/>
      <w:numFmt w:val="upperLetter"/>
      <w:lvlText w:val="%3."/>
      <w:lvlJc w:val="left"/>
      <w:pPr>
        <w:ind w:left="866" w:hanging="360"/>
      </w:pPr>
    </w:lvl>
    <w:lvl w:ilvl="3">
      <w:start w:val="1"/>
      <w:numFmt w:val="decimal"/>
      <w:lvlText w:val="%4."/>
      <w:lvlJc w:val="left"/>
      <w:pPr>
        <w:ind w:left="1673" w:hanging="533"/>
      </w:pPr>
      <w:rPr>
        <w:rFonts w:ascii="Arial" w:eastAsia="Arial" w:hAnsi="Arial" w:cs="Arial" w:hint="default"/>
        <w:spacing w:val="-1"/>
        <w:w w:val="99"/>
        <w:sz w:val="20"/>
        <w:szCs w:val="20"/>
        <w:lang w:val="en-US" w:eastAsia="en-US" w:bidi="en-US"/>
      </w:rPr>
    </w:lvl>
    <w:lvl w:ilvl="4">
      <w:start w:val="1"/>
      <w:numFmt w:val="lowerLetter"/>
      <w:lvlText w:val="%5."/>
      <w:lvlJc w:val="left"/>
      <w:pPr>
        <w:ind w:left="2235" w:hanging="576"/>
      </w:pPr>
      <w:rPr>
        <w:rFonts w:ascii="Arial" w:eastAsia="Arial" w:hAnsi="Arial" w:cs="Arial" w:hint="default"/>
        <w:spacing w:val="-1"/>
        <w:w w:val="99"/>
        <w:sz w:val="20"/>
        <w:szCs w:val="20"/>
        <w:lang w:val="en-US" w:eastAsia="en-US" w:bidi="en-US"/>
      </w:rPr>
    </w:lvl>
    <w:lvl w:ilvl="5">
      <w:start w:val="1"/>
      <w:numFmt w:val="decimal"/>
      <w:lvlText w:val="%6)"/>
      <w:lvlJc w:val="left"/>
      <w:pPr>
        <w:ind w:left="2811" w:hanging="577"/>
      </w:pPr>
      <w:rPr>
        <w:rFonts w:ascii="Arial" w:eastAsia="Arial" w:hAnsi="Arial" w:cs="Arial" w:hint="default"/>
        <w:spacing w:val="-1"/>
        <w:w w:val="99"/>
        <w:sz w:val="20"/>
        <w:szCs w:val="20"/>
        <w:lang w:val="en-US" w:eastAsia="en-US" w:bidi="en-US"/>
      </w:rPr>
    </w:lvl>
    <w:lvl w:ilvl="6">
      <w:numFmt w:val="bullet"/>
      <w:lvlText w:val="•"/>
      <w:lvlJc w:val="left"/>
      <w:pPr>
        <w:ind w:left="4216" w:hanging="577"/>
      </w:pPr>
      <w:rPr>
        <w:rFonts w:hint="default"/>
        <w:lang w:val="en-US" w:eastAsia="en-US" w:bidi="en-US"/>
      </w:rPr>
    </w:lvl>
    <w:lvl w:ilvl="7">
      <w:numFmt w:val="bullet"/>
      <w:lvlText w:val="•"/>
      <w:lvlJc w:val="left"/>
      <w:pPr>
        <w:ind w:left="5612" w:hanging="577"/>
      </w:pPr>
      <w:rPr>
        <w:rFonts w:hint="default"/>
        <w:lang w:val="en-US" w:eastAsia="en-US" w:bidi="en-US"/>
      </w:rPr>
    </w:lvl>
    <w:lvl w:ilvl="8">
      <w:numFmt w:val="bullet"/>
      <w:lvlText w:val="•"/>
      <w:lvlJc w:val="left"/>
      <w:pPr>
        <w:ind w:left="7008" w:hanging="577"/>
      </w:pPr>
      <w:rPr>
        <w:rFonts w:hint="default"/>
        <w:lang w:val="en-US" w:eastAsia="en-US" w:bidi="en-US"/>
      </w:rPr>
    </w:lvl>
  </w:abstractNum>
  <w:abstractNum w:abstractNumId="14" w15:restartNumberingAfterBreak="0">
    <w:nsid w:val="5C7E1106"/>
    <w:multiLevelType w:val="multilevel"/>
    <w:tmpl w:val="6C6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1B719B"/>
    <w:multiLevelType w:val="singleLevel"/>
    <w:tmpl w:val="9620DB82"/>
    <w:lvl w:ilvl="0">
      <w:start w:val="1"/>
      <w:numFmt w:val="decimal"/>
      <w:pStyle w:val="ListNumber"/>
      <w:lvlText w:val="%1."/>
      <w:lvlJc w:val="left"/>
      <w:pPr>
        <w:tabs>
          <w:tab w:val="num" w:pos="504"/>
        </w:tabs>
        <w:ind w:left="504" w:hanging="504"/>
      </w:pPr>
    </w:lvl>
  </w:abstractNum>
  <w:abstractNum w:abstractNumId="16" w15:restartNumberingAfterBreak="0">
    <w:nsid w:val="5F0E7601"/>
    <w:multiLevelType w:val="hybridMultilevel"/>
    <w:tmpl w:val="C332E896"/>
    <w:lvl w:ilvl="0" w:tplc="A516C24E">
      <w:start w:val="1"/>
      <w:numFmt w:val="decimal"/>
      <w:pStyle w:val="ListNumber3"/>
      <w:lvlText w:val="ES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7051167C"/>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8" w15:restartNumberingAfterBreak="0">
    <w:nsid w:val="71935F74"/>
    <w:multiLevelType w:val="multilevel"/>
    <w:tmpl w:val="5FBE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3B3D06"/>
    <w:multiLevelType w:val="multilevel"/>
    <w:tmpl w:val="438A518A"/>
    <w:styleLink w:val="chorus-clause-row-list"/>
    <w:lvl w:ilvl="0">
      <w:start w:val="1"/>
      <w:numFmt w:val="decimal"/>
      <w:pStyle w:val="chorus-clause-row"/>
      <w:lvlText w:val=".%1"/>
      <w:lvlJc w:val="left"/>
      <w:pPr>
        <w:ind w:left="1440" w:hanging="720"/>
      </w:pPr>
      <w:rPr>
        <w:rFonts w:hint="default"/>
        <w:b w:val="0"/>
        <w:i w:val="0"/>
        <w:strike w:val="0"/>
        <w:color w:val="auto"/>
        <w:u w:val="none"/>
        <w:vertAlign w:val="baseline"/>
      </w:rPr>
    </w:lvl>
    <w:lvl w:ilvl="1">
      <w:start w:val="1"/>
      <w:numFmt w:val="decimal"/>
      <w:lvlText w:val=".%2"/>
      <w:lvlJc w:val="left"/>
      <w:pPr>
        <w:ind w:left="2160" w:hanging="720"/>
      </w:pPr>
      <w:rPr>
        <w:rFonts w:hint="default"/>
        <w:b w:val="0"/>
        <w:i w:val="0"/>
        <w:strike w:val="0"/>
        <w:color w:val="auto"/>
        <w:u w:val="none"/>
        <w:vertAlign w:val="baseline"/>
      </w:rPr>
    </w:lvl>
    <w:lvl w:ilvl="2">
      <w:start w:val="1"/>
      <w:numFmt w:val="decimal"/>
      <w:lvlText w:val=".%3"/>
      <w:lvlJc w:val="left"/>
      <w:pPr>
        <w:ind w:left="2880" w:hanging="720"/>
      </w:pPr>
      <w:rPr>
        <w:rFonts w:hint="default"/>
        <w:b w:val="0"/>
        <w:i w:val="0"/>
        <w:strike w:val="0"/>
        <w:color w:val="auto"/>
        <w:u w:val="none"/>
        <w:vertAlign w:val="baseline"/>
      </w:rPr>
    </w:lvl>
    <w:lvl w:ilvl="3">
      <w:start w:val="1"/>
      <w:numFmt w:val="decimal"/>
      <w:lvlText w:val=".%4"/>
      <w:lvlJc w:val="left"/>
      <w:pPr>
        <w:ind w:left="3600" w:hanging="720"/>
      </w:pPr>
      <w:rPr>
        <w:rFonts w:hint="default"/>
      </w:rPr>
    </w:lvl>
    <w:lvl w:ilvl="4">
      <w:start w:val="1"/>
      <w:numFmt w:val="decimal"/>
      <w:lvlText w:val=".%5"/>
      <w:lvlJc w:val="left"/>
      <w:pPr>
        <w:ind w:left="4320" w:hanging="720"/>
      </w:pPr>
      <w:rPr>
        <w:rFonts w:hint="default"/>
      </w:rPr>
    </w:lvl>
    <w:lvl w:ilvl="5">
      <w:start w:val="1"/>
      <w:numFmt w:val="decimal"/>
      <w:lvlText w:val=".%6"/>
      <w:lvlJc w:val="left"/>
      <w:pPr>
        <w:ind w:left="5040" w:hanging="720"/>
      </w:pPr>
      <w:rPr>
        <w:rFonts w:hint="default"/>
      </w:rPr>
    </w:lvl>
    <w:lvl w:ilvl="6">
      <w:start w:val="1"/>
      <w:numFmt w:val="decimal"/>
      <w:lvlText w:val=".%7"/>
      <w:lvlJc w:val="left"/>
      <w:pPr>
        <w:ind w:left="5760" w:hanging="720"/>
      </w:pPr>
      <w:rPr>
        <w:rFonts w:hint="default"/>
      </w:rPr>
    </w:lvl>
    <w:lvl w:ilvl="7">
      <w:start w:val="1"/>
      <w:numFmt w:val="decimal"/>
      <w:lvlText w:val=".%8"/>
      <w:lvlJc w:val="left"/>
      <w:pPr>
        <w:ind w:left="6480" w:hanging="720"/>
      </w:pPr>
      <w:rPr>
        <w:rFonts w:hint="default"/>
      </w:rPr>
    </w:lvl>
    <w:lvl w:ilvl="8">
      <w:start w:val="1"/>
      <w:numFmt w:val="decimal"/>
      <w:lvlText w:val=".%9"/>
      <w:lvlJc w:val="left"/>
      <w:pPr>
        <w:ind w:left="7200" w:hanging="720"/>
      </w:pPr>
      <w:rPr>
        <w:rFonts w:hint="default"/>
      </w:rPr>
    </w:lvl>
  </w:abstractNum>
  <w:abstractNum w:abstractNumId="20" w15:restartNumberingAfterBreak="0">
    <w:nsid w:val="783B3D0F"/>
    <w:multiLevelType w:val="multilevel"/>
    <w:tmpl w:val="438A518A"/>
    <w:numStyleLink w:val="chorus-clause-row-list"/>
  </w:abstractNum>
  <w:abstractNum w:abstractNumId="21" w15:restartNumberingAfterBreak="0">
    <w:nsid w:val="783B3D14"/>
    <w:multiLevelType w:val="multilevel"/>
    <w:tmpl w:val="438A518A"/>
    <w:numStyleLink w:val="chorus-clause-row-list"/>
  </w:abstractNum>
  <w:abstractNum w:abstractNumId="22" w15:restartNumberingAfterBreak="0">
    <w:nsid w:val="783B3D17"/>
    <w:multiLevelType w:val="multilevel"/>
    <w:tmpl w:val="438A518A"/>
    <w:numStyleLink w:val="chorus-clause-row-list"/>
  </w:abstractNum>
  <w:abstractNum w:abstractNumId="23" w15:restartNumberingAfterBreak="0">
    <w:nsid w:val="7FBE69B3"/>
    <w:multiLevelType w:val="multilevel"/>
    <w:tmpl w:val="22822C90"/>
    <w:numStyleLink w:val="Levels"/>
  </w:abstractNum>
  <w:num w:numId="1" w16cid:durableId="1917471184">
    <w:abstractNumId w:val="10"/>
  </w:num>
  <w:num w:numId="2" w16cid:durableId="971447503">
    <w:abstractNumId w:val="1"/>
  </w:num>
  <w:num w:numId="3" w16cid:durableId="1935547997">
    <w:abstractNumId w:val="15"/>
  </w:num>
  <w:num w:numId="4" w16cid:durableId="1095592450">
    <w:abstractNumId w:val="11"/>
  </w:num>
  <w:num w:numId="5" w16cid:durableId="37166325">
    <w:abstractNumId w:val="7"/>
  </w:num>
  <w:num w:numId="6" w16cid:durableId="879049440">
    <w:abstractNumId w:val="4"/>
  </w:num>
  <w:num w:numId="7" w16cid:durableId="1415711471">
    <w:abstractNumId w:val="16"/>
  </w:num>
  <w:num w:numId="8" w16cid:durableId="987242418">
    <w:abstractNumId w:val="6"/>
  </w:num>
  <w:num w:numId="9" w16cid:durableId="1670937766">
    <w:abstractNumId w:val="23"/>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0" w16cid:durableId="1775321065">
    <w:abstractNumId w:val="2"/>
    <w:lvlOverride w:ilvl="0">
      <w:lvl w:ilvl="0">
        <w:start w:val="1"/>
        <w:numFmt w:val="decimal"/>
        <w:pStyle w:val="VSLevel1"/>
        <w:lvlText w:val="%1."/>
        <w:lvlJc w:val="left"/>
        <w:pPr>
          <w:ind w:left="0" w:firstLine="0"/>
        </w:pPr>
        <w:rPr>
          <w:rFonts w:hint="default"/>
        </w:rPr>
      </w:lvl>
    </w:lvlOverride>
    <w:lvlOverride w:ilvl="1">
      <w:lvl w:ilvl="1">
        <w:start w:val="1"/>
        <w:numFmt w:val="decimal"/>
        <w:pStyle w:val="VSLevel2"/>
        <w:lvlText w:val="%1.%2"/>
        <w:lvlJc w:val="left"/>
        <w:pPr>
          <w:ind w:left="0" w:firstLine="0"/>
        </w:pPr>
        <w:rPr>
          <w:rFonts w:cs="Times New Roman" w:hint="default"/>
        </w:rPr>
      </w:lvl>
    </w:lvlOverride>
    <w:lvlOverride w:ilvl="2">
      <w:lvl w:ilvl="2">
        <w:start w:val="1"/>
        <w:numFmt w:val="decimal"/>
        <w:pStyle w:val="VSLevel3"/>
        <w:lvlText w:val=".%3"/>
        <w:lvlJc w:val="left"/>
        <w:pPr>
          <w:ind w:left="0" w:firstLine="0"/>
        </w:pPr>
        <w:rPr>
          <w:rFonts w:cs="Times New Roman" w:hint="default"/>
        </w:rPr>
      </w:lvl>
    </w:lvlOverride>
    <w:lvlOverride w:ilvl="3">
      <w:lvl w:ilvl="3">
        <w:start w:val="1"/>
        <w:numFmt w:val="decimal"/>
        <w:pStyle w:val="VSLevel4"/>
        <w:lvlText w:val=".%4"/>
        <w:lvlJc w:val="left"/>
        <w:pPr>
          <w:ind w:left="0" w:firstLine="0"/>
        </w:pPr>
        <w:rPr>
          <w:rFonts w:cs="Times New Roman" w:hint="default"/>
        </w:rPr>
      </w:lvl>
    </w:lvlOverride>
    <w:lvlOverride w:ilvl="4">
      <w:lvl w:ilvl="4">
        <w:start w:val="1"/>
        <w:numFmt w:val="decimal"/>
        <w:pStyle w:val="VSLevel5"/>
        <w:lvlText w:val=".%5"/>
        <w:lvlJc w:val="left"/>
        <w:pPr>
          <w:ind w:left="0" w:firstLine="0"/>
        </w:pPr>
        <w:rPr>
          <w:rFonts w:cs="Times New Roman" w:hint="default"/>
        </w:rPr>
      </w:lvl>
    </w:lvlOverride>
    <w:lvlOverride w:ilvl="5">
      <w:lvl w:ilvl="5">
        <w:start w:val="1"/>
        <w:numFmt w:val="decimal"/>
        <w:pStyle w:val="VSLevel6"/>
        <w:lvlText w:val=".%6"/>
        <w:lvlJc w:val="left"/>
        <w:pPr>
          <w:ind w:left="0" w:firstLine="0"/>
        </w:pPr>
        <w:rPr>
          <w:rFonts w:cs="Times New Roman" w:hint="default"/>
        </w:rPr>
      </w:lvl>
    </w:lvlOverride>
    <w:lvlOverride w:ilvl="6">
      <w:lvl w:ilvl="6">
        <w:start w:val="1"/>
        <w:numFmt w:val="decimal"/>
        <w:lvlText w:val=".%7"/>
        <w:lvlJc w:val="left"/>
        <w:pPr>
          <w:ind w:left="0" w:firstLine="0"/>
        </w:pPr>
        <w:rPr>
          <w:rFonts w:cs="Times New Roman" w:hint="default"/>
        </w:rPr>
      </w:lvl>
    </w:lvlOverride>
    <w:lvlOverride w:ilvl="7">
      <w:lvl w:ilvl="7">
        <w:start w:val="1"/>
        <w:numFmt w:val="decimal"/>
        <w:lvlText w:val=".%8"/>
        <w:lvlJc w:val="left"/>
        <w:pPr>
          <w:ind w:left="0" w:firstLine="0"/>
        </w:pPr>
        <w:rPr>
          <w:rFonts w:cs="Times New Roman" w:hint="default"/>
        </w:rPr>
      </w:lvl>
    </w:lvlOverride>
    <w:lvlOverride w:ilvl="8">
      <w:lvl w:ilvl="8">
        <w:start w:val="1"/>
        <w:numFmt w:val="decimal"/>
        <w:lvlText w:val="%9."/>
        <w:lvlJc w:val="left"/>
        <w:pPr>
          <w:tabs>
            <w:tab w:val="num" w:pos="4896"/>
          </w:tabs>
          <w:ind w:left="4896" w:hanging="576"/>
        </w:pPr>
        <w:rPr>
          <w:rFonts w:hint="default"/>
        </w:rPr>
      </w:lvl>
    </w:lvlOverride>
  </w:num>
  <w:num w:numId="11" w16cid:durableId="598413642">
    <w:abstractNumId w:val="2"/>
  </w:num>
  <w:num w:numId="12" w16cid:durableId="1270315136">
    <w:abstractNumId w:val="0"/>
  </w:num>
  <w:num w:numId="13" w16cid:durableId="1544901452">
    <w:abstractNumId w:val="8"/>
  </w:num>
  <w:num w:numId="14" w16cid:durableId="659968226">
    <w:abstractNumId w:val="3"/>
  </w:num>
  <w:num w:numId="15" w16cid:durableId="887455350">
    <w:abstractNumId w:val="5"/>
  </w:num>
  <w:num w:numId="16" w16cid:durableId="1954970261">
    <w:abstractNumId w:val="17"/>
  </w:num>
  <w:num w:numId="17" w16cid:durableId="2134790630">
    <w:abstractNumId w:val="9"/>
    <w:lvlOverride w:ilvl="0">
      <w:lvl w:ilvl="0">
        <w:start w:val="1"/>
        <w:numFmt w:val="decimal"/>
        <w:lvlText w:val="%1"/>
        <w:lvlJc w:val="left"/>
        <w:pPr>
          <w:tabs>
            <w:tab w:val="num" w:pos="720"/>
          </w:tabs>
          <w:ind w:left="720" w:hanging="720"/>
        </w:pPr>
        <w:rPr>
          <w:rFonts w:hint="default"/>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8" w16cid:durableId="1211571485">
    <w:abstractNumId w:val="9"/>
    <w:lvlOverride w:ilvl="0">
      <w:lvl w:ilvl="0">
        <w:start w:val="1"/>
        <w:numFmt w:val="decimal"/>
        <w:lvlText w:val="%1"/>
        <w:lvlJc w:val="left"/>
        <w:pPr>
          <w:tabs>
            <w:tab w:val="num" w:pos="720"/>
          </w:tabs>
          <w:ind w:left="720" w:hanging="720"/>
        </w:pPr>
        <w:rPr>
          <w:b/>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9" w16cid:durableId="1916162536">
    <w:abstractNumId w:val="9"/>
    <w:lvlOverride w:ilvl="0">
      <w:lvl w:ilvl="0">
        <w:start w:val="1"/>
        <w:numFmt w:val="decimal"/>
        <w:lvlText w:val="%1"/>
        <w:lvlJc w:val="left"/>
        <w:pPr>
          <w:tabs>
            <w:tab w:val="num" w:pos="720"/>
          </w:tabs>
          <w:ind w:left="720" w:hanging="720"/>
        </w:pPr>
        <w:rPr>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20" w16cid:durableId="1847986647">
    <w:abstractNumId w:val="9"/>
    <w:lvlOverride w:ilvl="0">
      <w:startOverride w:val="1"/>
      <w:lvl w:ilvl="0">
        <w:start w:val="1"/>
        <w:numFmt w:val="decimal"/>
        <w:lvlText w:val="%1"/>
        <w:lvlJc w:val="left"/>
        <w:pPr>
          <w:tabs>
            <w:tab w:val="num" w:pos="720"/>
          </w:tabs>
          <w:ind w:left="720" w:hanging="720"/>
        </w:pPr>
        <w:rPr>
          <w:b/>
          <w:i w:val="0"/>
          <w:sz w:val="20"/>
        </w:rPr>
      </w:lvl>
    </w:lvlOverride>
    <w:lvlOverride w:ilvl="1">
      <w:startOverride w:val="1"/>
      <w:lvl w:ilvl="1">
        <w:start w:val="1"/>
        <w:numFmt w:val="decimal"/>
        <w:lvlText w:val="%1.%2"/>
        <w:lvlJc w:val="left"/>
        <w:pPr>
          <w:tabs>
            <w:tab w:val="num" w:pos="720"/>
          </w:tabs>
          <w:ind w:left="720" w:hanging="720"/>
        </w:pPr>
        <w:rPr>
          <w:rFonts w:hint="default"/>
          <w:b/>
          <w:i w:val="0"/>
          <w:sz w:val="20"/>
        </w:rPr>
      </w:lvl>
    </w:lvlOverride>
    <w:lvlOverride w:ilvl="2">
      <w:startOverride w:val="1"/>
      <w:lvl w:ilvl="2">
        <w:start w:val="1"/>
        <w:numFmt w:val="decimal"/>
        <w:lvlText w:val=".%3"/>
        <w:lvlJc w:val="left"/>
        <w:pPr>
          <w:tabs>
            <w:tab w:val="num" w:pos="2160"/>
          </w:tabs>
          <w:ind w:left="2160" w:hanging="720"/>
        </w:pPr>
        <w:rPr>
          <w:rFonts w:hint="default"/>
        </w:rPr>
      </w:lvl>
    </w:lvlOverride>
    <w:lvlOverride w:ilvl="3">
      <w:startOverride w:val="1"/>
      <w:lvl w:ilvl="3">
        <w:start w:val="1"/>
        <w:numFmt w:val="decimal"/>
        <w:lvlText w:val=".%4"/>
        <w:lvlJc w:val="left"/>
        <w:pPr>
          <w:tabs>
            <w:tab w:val="num" w:pos="2880"/>
          </w:tabs>
          <w:ind w:left="2880" w:hanging="720"/>
        </w:pPr>
        <w:rPr>
          <w:rFonts w:hint="default"/>
        </w:rPr>
      </w:lvl>
    </w:lvlOverride>
    <w:lvlOverride w:ilvl="4">
      <w:startOverride w:val="1"/>
      <w:lvl w:ilvl="4">
        <w:start w:val="1"/>
        <w:numFmt w:val="decimal"/>
        <w:lvlText w:val=".%5"/>
        <w:lvlJc w:val="left"/>
        <w:pPr>
          <w:tabs>
            <w:tab w:val="num" w:pos="3600"/>
          </w:tabs>
          <w:ind w:left="3600" w:hanging="720"/>
        </w:pPr>
        <w:rPr>
          <w:rFonts w:hint="default"/>
        </w:rPr>
      </w:lvl>
    </w:lvlOverride>
    <w:lvlOverride w:ilvl="5">
      <w:startOverride w:val="1"/>
      <w:lvl w:ilvl="5">
        <w:start w:val="1"/>
        <w:numFmt w:val="decimal"/>
        <w:lvlText w:val=".%6"/>
        <w:lvlJc w:val="left"/>
        <w:pPr>
          <w:tabs>
            <w:tab w:val="num" w:pos="4320"/>
          </w:tabs>
          <w:ind w:left="4320" w:hanging="720"/>
        </w:pPr>
        <w:rPr>
          <w:rFonts w:hint="default"/>
        </w:rPr>
      </w:lvl>
    </w:lvlOverride>
    <w:lvlOverride w:ilvl="6">
      <w:startOverride w:val="1"/>
      <w:lvl w:ilvl="6">
        <w:start w:val="1"/>
        <w:numFmt w:val="decimal"/>
        <w:lvlText w:val=".%7"/>
        <w:lvlJc w:val="left"/>
        <w:pPr>
          <w:tabs>
            <w:tab w:val="num" w:pos="5040"/>
          </w:tabs>
          <w:ind w:left="5040" w:hanging="720"/>
        </w:pPr>
        <w:rPr>
          <w:rFonts w:hint="default"/>
        </w:rPr>
      </w:lvl>
    </w:lvlOverride>
    <w:lvlOverride w:ilvl="7">
      <w:startOverride w:val="1"/>
      <w:lvl w:ilvl="7">
        <w:start w:val="1"/>
        <w:numFmt w:val="decimal"/>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lvlText w:val=".%9"/>
        <w:lvlJc w:val="left"/>
        <w:pPr>
          <w:tabs>
            <w:tab w:val="num" w:pos="6480"/>
          </w:tabs>
          <w:ind w:left="6480" w:hanging="720"/>
        </w:pPr>
        <w:rPr>
          <w:rFonts w:hint="default"/>
        </w:rPr>
      </w:lvl>
    </w:lvlOverride>
  </w:num>
  <w:num w:numId="21" w16cid:durableId="509640318">
    <w:abstractNumId w:val="14"/>
    <w:lvlOverride w:ilvl="0">
      <w:startOverride w:val="1"/>
    </w:lvlOverride>
  </w:num>
  <w:num w:numId="22" w16cid:durableId="911040218">
    <w:abstractNumId w:val="23"/>
    <w:lvlOverride w:ilvl="0">
      <w:lvl w:ilvl="0">
        <w:start w:val="1"/>
        <w:numFmt w:val="decimal"/>
        <w:pStyle w:val="Level1"/>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23" w16cid:durableId="690028615">
    <w:abstractNumId w:val="2"/>
    <w:lvlOverride w:ilvl="0">
      <w:startOverride w:val="1"/>
      <w:lvl w:ilvl="0">
        <w:start w:val="1"/>
        <w:numFmt w:val="decimal"/>
        <w:pStyle w:val="VSLevel1"/>
        <w:lvlText w:val="PART %1:"/>
        <w:lvlJc w:val="left"/>
        <w:rPr>
          <w:rFonts w:cs="Times New Roman"/>
        </w:rPr>
      </w:lvl>
    </w:lvlOverride>
    <w:lvlOverride w:ilvl="1">
      <w:startOverride w:val="1"/>
      <w:lvl w:ilvl="1">
        <w:start w:val="1"/>
        <w:numFmt w:val="decimal"/>
        <w:pStyle w:val="VSLevel2"/>
        <w:lvlText w:val="%1.%2"/>
        <w:lvlJc w:val="left"/>
        <w:rPr>
          <w:rFonts w:cs="Times New Roman"/>
        </w:rPr>
      </w:lvl>
    </w:lvlOverride>
    <w:lvlOverride w:ilvl="2">
      <w:startOverride w:val="1"/>
      <w:lvl w:ilvl="2">
        <w:start w:val="1"/>
        <w:numFmt w:val="decimal"/>
        <w:pStyle w:val="VSLevel3"/>
        <w:lvlText w:val=".%3"/>
        <w:lvlJc w:val="left"/>
        <w:rPr>
          <w:rFonts w:cs="Times New Roman"/>
        </w:rPr>
      </w:lvl>
    </w:lvlOverride>
    <w:lvlOverride w:ilvl="3">
      <w:startOverride w:val="1"/>
      <w:lvl w:ilvl="3">
        <w:start w:val="1"/>
        <w:numFmt w:val="decimal"/>
        <w:pStyle w:val="VSLevel4"/>
        <w:lvlText w:val=".%4"/>
        <w:lvlJc w:val="left"/>
        <w:rPr>
          <w:rFonts w:cs="Times New Roman"/>
        </w:rPr>
      </w:lvl>
    </w:lvlOverride>
    <w:lvlOverride w:ilvl="4">
      <w:startOverride w:val="1"/>
      <w:lvl w:ilvl="4">
        <w:start w:val="1"/>
        <w:numFmt w:val="decimal"/>
        <w:pStyle w:val="VSLevel5"/>
        <w:lvlText w:val=".%5"/>
        <w:lvlJc w:val="left"/>
        <w:rPr>
          <w:rFonts w:cs="Times New Roman"/>
        </w:rPr>
      </w:lvl>
    </w:lvlOverride>
    <w:lvlOverride w:ilvl="5">
      <w:startOverride w:val="1"/>
      <w:lvl w:ilvl="5">
        <w:start w:val="1"/>
        <w:numFmt w:val="decimal"/>
        <w:pStyle w:val="VSLevel6"/>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lvlOverride w:ilvl="8">
      <w:startOverride w:val="1"/>
      <w:lvl w:ilvl="8">
        <w:start w:val="1"/>
        <w:numFmt w:val="decimal"/>
        <w:lvlText w:val="%9."/>
        <w:lvlJc w:val="left"/>
        <w:pPr>
          <w:tabs>
            <w:tab w:val="num" w:pos="4896"/>
          </w:tabs>
          <w:ind w:left="4896" w:hanging="576"/>
        </w:pPr>
        <w:rPr>
          <w:rFonts w:hint="default"/>
        </w:rPr>
      </w:lvl>
    </w:lvlOverride>
  </w:num>
  <w:num w:numId="24" w16cid:durableId="2127115976">
    <w:abstractNumId w:val="2"/>
    <w:lvlOverride w:ilvl="0">
      <w:startOverride w:val="1"/>
      <w:lvl w:ilvl="0">
        <w:start w:val="1"/>
        <w:numFmt w:val="decimal"/>
        <w:pStyle w:val="VSLevel1"/>
        <w:lvlText w:val="%1."/>
        <w:lvlJc w:val="left"/>
        <w:pPr>
          <w:ind w:left="0" w:firstLine="0"/>
        </w:pPr>
        <w:rPr>
          <w:rFonts w:hint="default"/>
        </w:rPr>
      </w:lvl>
    </w:lvlOverride>
    <w:lvlOverride w:ilvl="1">
      <w:startOverride w:val="1"/>
      <w:lvl w:ilvl="1">
        <w:start w:val="1"/>
        <w:numFmt w:val="decimal"/>
        <w:pStyle w:val="VSLevel2"/>
        <w:lvlText w:val="%1.%2"/>
        <w:lvlJc w:val="left"/>
        <w:pPr>
          <w:ind w:left="0" w:firstLine="0"/>
        </w:pPr>
        <w:rPr>
          <w:rFonts w:cs="Times New Roman" w:hint="default"/>
        </w:rPr>
      </w:lvl>
    </w:lvlOverride>
    <w:lvlOverride w:ilvl="2">
      <w:startOverride w:val="1"/>
      <w:lvl w:ilvl="2">
        <w:start w:val="1"/>
        <w:numFmt w:val="decimal"/>
        <w:pStyle w:val="VSLevel3"/>
        <w:lvlText w:val=".%3"/>
        <w:lvlJc w:val="left"/>
        <w:pPr>
          <w:ind w:left="0" w:firstLine="0"/>
        </w:pPr>
        <w:rPr>
          <w:rFonts w:cs="Times New Roman" w:hint="default"/>
        </w:rPr>
      </w:lvl>
    </w:lvlOverride>
    <w:lvlOverride w:ilvl="3">
      <w:startOverride w:val="1"/>
      <w:lvl w:ilvl="3">
        <w:start w:val="1"/>
        <w:numFmt w:val="decimal"/>
        <w:pStyle w:val="VSLevel4"/>
        <w:lvlText w:val=".%4"/>
        <w:lvlJc w:val="left"/>
        <w:pPr>
          <w:ind w:left="0" w:firstLine="0"/>
        </w:pPr>
        <w:rPr>
          <w:rFonts w:cs="Times New Roman" w:hint="default"/>
        </w:rPr>
      </w:lvl>
    </w:lvlOverride>
    <w:lvlOverride w:ilvl="4">
      <w:startOverride w:val="1"/>
      <w:lvl w:ilvl="4">
        <w:start w:val="1"/>
        <w:numFmt w:val="decimal"/>
        <w:pStyle w:val="VSLevel5"/>
        <w:lvlText w:val=".%5"/>
        <w:lvlJc w:val="left"/>
        <w:pPr>
          <w:ind w:left="0" w:firstLine="0"/>
        </w:pPr>
        <w:rPr>
          <w:rFonts w:cs="Times New Roman" w:hint="default"/>
        </w:rPr>
      </w:lvl>
    </w:lvlOverride>
    <w:lvlOverride w:ilvl="5">
      <w:startOverride w:val="1"/>
      <w:lvl w:ilvl="5">
        <w:start w:val="1"/>
        <w:numFmt w:val="decimal"/>
        <w:pStyle w:val="VSLevel6"/>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5" w16cid:durableId="1616594976">
    <w:abstractNumId w:val="2"/>
    <w:lvlOverride w:ilvl="0">
      <w:startOverride w:val="1"/>
      <w:lvl w:ilvl="0">
        <w:start w:val="1"/>
        <w:numFmt w:val="decimal"/>
        <w:pStyle w:val="VSLevel1"/>
        <w:lvlText w:val="%1."/>
        <w:lvlJc w:val="left"/>
        <w:pPr>
          <w:ind w:left="0" w:firstLine="0"/>
        </w:pPr>
        <w:rPr>
          <w:rFonts w:hint="default"/>
        </w:rPr>
      </w:lvl>
    </w:lvlOverride>
    <w:lvlOverride w:ilvl="1">
      <w:startOverride w:val="1"/>
      <w:lvl w:ilvl="1">
        <w:start w:val="1"/>
        <w:numFmt w:val="decimal"/>
        <w:pStyle w:val="VSLevel2"/>
        <w:lvlText w:val="%1.%2"/>
        <w:lvlJc w:val="left"/>
        <w:pPr>
          <w:ind w:left="0" w:firstLine="0"/>
        </w:pPr>
        <w:rPr>
          <w:rFonts w:cs="Times New Roman" w:hint="default"/>
        </w:rPr>
      </w:lvl>
    </w:lvlOverride>
    <w:lvlOverride w:ilvl="2">
      <w:startOverride w:val="1"/>
      <w:lvl w:ilvl="2">
        <w:start w:val="1"/>
        <w:numFmt w:val="decimal"/>
        <w:pStyle w:val="VSLevel3"/>
        <w:lvlText w:val=".%3"/>
        <w:lvlJc w:val="left"/>
        <w:pPr>
          <w:ind w:left="0" w:firstLine="0"/>
        </w:pPr>
        <w:rPr>
          <w:rFonts w:cs="Times New Roman" w:hint="default"/>
        </w:rPr>
      </w:lvl>
    </w:lvlOverride>
    <w:lvlOverride w:ilvl="3">
      <w:startOverride w:val="1"/>
      <w:lvl w:ilvl="3">
        <w:start w:val="1"/>
        <w:numFmt w:val="decimal"/>
        <w:pStyle w:val="VSLevel4"/>
        <w:lvlText w:val=".%4"/>
        <w:lvlJc w:val="left"/>
        <w:pPr>
          <w:ind w:left="0" w:firstLine="0"/>
        </w:pPr>
        <w:rPr>
          <w:rFonts w:cs="Times New Roman" w:hint="default"/>
        </w:rPr>
      </w:lvl>
    </w:lvlOverride>
    <w:lvlOverride w:ilvl="4">
      <w:startOverride w:val="1"/>
      <w:lvl w:ilvl="4">
        <w:start w:val="1"/>
        <w:numFmt w:val="decimal"/>
        <w:pStyle w:val="VSLevel5"/>
        <w:lvlText w:val=".%5"/>
        <w:lvlJc w:val="left"/>
        <w:pPr>
          <w:ind w:left="0" w:firstLine="0"/>
        </w:pPr>
        <w:rPr>
          <w:rFonts w:cs="Times New Roman" w:hint="default"/>
        </w:rPr>
      </w:lvl>
    </w:lvlOverride>
    <w:lvlOverride w:ilvl="5">
      <w:startOverride w:val="1"/>
      <w:lvl w:ilvl="5">
        <w:start w:val="1"/>
        <w:numFmt w:val="decimal"/>
        <w:pStyle w:val="VSLevel6"/>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6" w16cid:durableId="1132213806">
    <w:abstractNumId w:val="2"/>
    <w:lvlOverride w:ilvl="0">
      <w:startOverride w:val="1"/>
      <w:lvl w:ilvl="0">
        <w:start w:val="1"/>
        <w:numFmt w:val="decimal"/>
        <w:pStyle w:val="VSLevel1"/>
        <w:lvlText w:val="%1."/>
        <w:lvlJc w:val="left"/>
        <w:pPr>
          <w:ind w:left="0" w:firstLine="0"/>
        </w:pPr>
        <w:rPr>
          <w:rFonts w:hint="default"/>
        </w:rPr>
      </w:lvl>
    </w:lvlOverride>
    <w:lvlOverride w:ilvl="1">
      <w:startOverride w:val="1"/>
      <w:lvl w:ilvl="1">
        <w:start w:val="1"/>
        <w:numFmt w:val="decimal"/>
        <w:pStyle w:val="VSLevel2"/>
        <w:lvlText w:val="%1.%2"/>
        <w:lvlJc w:val="left"/>
        <w:pPr>
          <w:ind w:left="0" w:firstLine="0"/>
        </w:pPr>
        <w:rPr>
          <w:rFonts w:cs="Times New Roman" w:hint="default"/>
        </w:rPr>
      </w:lvl>
    </w:lvlOverride>
    <w:lvlOverride w:ilvl="2">
      <w:startOverride w:val="1"/>
      <w:lvl w:ilvl="2">
        <w:start w:val="1"/>
        <w:numFmt w:val="decimal"/>
        <w:pStyle w:val="VSLevel3"/>
        <w:lvlText w:val=".%3"/>
        <w:lvlJc w:val="left"/>
        <w:pPr>
          <w:ind w:left="0" w:firstLine="0"/>
        </w:pPr>
        <w:rPr>
          <w:rFonts w:cs="Times New Roman" w:hint="default"/>
        </w:rPr>
      </w:lvl>
    </w:lvlOverride>
    <w:lvlOverride w:ilvl="3">
      <w:startOverride w:val="1"/>
      <w:lvl w:ilvl="3">
        <w:start w:val="1"/>
        <w:numFmt w:val="decimal"/>
        <w:pStyle w:val="VSLevel4"/>
        <w:lvlText w:val=".%4"/>
        <w:lvlJc w:val="left"/>
        <w:pPr>
          <w:ind w:left="0" w:firstLine="0"/>
        </w:pPr>
        <w:rPr>
          <w:rFonts w:cs="Times New Roman" w:hint="default"/>
        </w:rPr>
      </w:lvl>
    </w:lvlOverride>
    <w:lvlOverride w:ilvl="4">
      <w:startOverride w:val="1"/>
      <w:lvl w:ilvl="4">
        <w:start w:val="1"/>
        <w:numFmt w:val="decimal"/>
        <w:pStyle w:val="VSLevel5"/>
        <w:lvlText w:val=".%5"/>
        <w:lvlJc w:val="left"/>
        <w:pPr>
          <w:ind w:left="0" w:firstLine="0"/>
        </w:pPr>
        <w:rPr>
          <w:rFonts w:cs="Times New Roman" w:hint="default"/>
        </w:rPr>
      </w:lvl>
    </w:lvlOverride>
    <w:lvlOverride w:ilvl="5">
      <w:startOverride w:val="1"/>
      <w:lvl w:ilvl="5">
        <w:start w:val="1"/>
        <w:numFmt w:val="decimal"/>
        <w:pStyle w:val="VSLevel6"/>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7" w16cid:durableId="1602831812">
    <w:abstractNumId w:val="18"/>
  </w:num>
  <w:num w:numId="28" w16cid:durableId="2029479930">
    <w:abstractNumId w:val="2"/>
    <w:lvlOverride w:ilvl="0">
      <w:startOverride w:val="1"/>
      <w:lvl w:ilvl="0">
        <w:start w:val="1"/>
        <w:numFmt w:val="decimal"/>
        <w:pStyle w:val="VSLevel1"/>
        <w:lvlText w:val="%1."/>
        <w:lvlJc w:val="left"/>
        <w:pPr>
          <w:ind w:left="0" w:firstLine="0"/>
        </w:pPr>
        <w:rPr>
          <w:rFonts w:hint="default"/>
        </w:rPr>
      </w:lvl>
    </w:lvlOverride>
    <w:lvlOverride w:ilvl="1">
      <w:startOverride w:val="1"/>
      <w:lvl w:ilvl="1">
        <w:start w:val="1"/>
        <w:numFmt w:val="decimal"/>
        <w:pStyle w:val="VSLevel2"/>
        <w:lvlText w:val="%1.%2"/>
        <w:lvlJc w:val="left"/>
        <w:pPr>
          <w:ind w:left="0" w:firstLine="0"/>
        </w:pPr>
        <w:rPr>
          <w:rFonts w:cs="Times New Roman" w:hint="default"/>
        </w:rPr>
      </w:lvl>
    </w:lvlOverride>
    <w:lvlOverride w:ilvl="2">
      <w:startOverride w:val="1"/>
      <w:lvl w:ilvl="2">
        <w:start w:val="1"/>
        <w:numFmt w:val="decimal"/>
        <w:pStyle w:val="VSLevel3"/>
        <w:lvlText w:val=".%3"/>
        <w:lvlJc w:val="left"/>
        <w:pPr>
          <w:ind w:left="0" w:firstLine="0"/>
        </w:pPr>
        <w:rPr>
          <w:rFonts w:cs="Times New Roman" w:hint="default"/>
        </w:rPr>
      </w:lvl>
    </w:lvlOverride>
    <w:lvlOverride w:ilvl="3">
      <w:startOverride w:val="1"/>
      <w:lvl w:ilvl="3">
        <w:start w:val="1"/>
        <w:numFmt w:val="decimal"/>
        <w:pStyle w:val="VSLevel4"/>
        <w:lvlText w:val=".%4"/>
        <w:lvlJc w:val="left"/>
        <w:pPr>
          <w:ind w:left="0" w:firstLine="0"/>
        </w:pPr>
        <w:rPr>
          <w:rFonts w:cs="Times New Roman" w:hint="default"/>
        </w:rPr>
      </w:lvl>
    </w:lvlOverride>
    <w:lvlOverride w:ilvl="4">
      <w:startOverride w:val="1"/>
      <w:lvl w:ilvl="4">
        <w:start w:val="1"/>
        <w:numFmt w:val="decimal"/>
        <w:pStyle w:val="VSLevel5"/>
        <w:lvlText w:val=".%5"/>
        <w:lvlJc w:val="left"/>
        <w:pPr>
          <w:ind w:left="0" w:firstLine="0"/>
        </w:pPr>
        <w:rPr>
          <w:rFonts w:cs="Times New Roman" w:hint="default"/>
        </w:rPr>
      </w:lvl>
    </w:lvlOverride>
    <w:lvlOverride w:ilvl="5">
      <w:startOverride w:val="1"/>
      <w:lvl w:ilvl="5">
        <w:start w:val="1"/>
        <w:numFmt w:val="decimal"/>
        <w:pStyle w:val="VSLevel6"/>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9" w16cid:durableId="1544365965">
    <w:abstractNumId w:val="2"/>
    <w:lvlOverride w:ilvl="0">
      <w:startOverride w:val="1"/>
      <w:lvl w:ilvl="0">
        <w:start w:val="1"/>
        <w:numFmt w:val="decimal"/>
        <w:pStyle w:val="VSLevel1"/>
        <w:lvlText w:val="%1."/>
        <w:lvlJc w:val="left"/>
        <w:pPr>
          <w:ind w:left="0" w:firstLine="0"/>
        </w:pPr>
        <w:rPr>
          <w:rFonts w:hint="default"/>
        </w:rPr>
      </w:lvl>
    </w:lvlOverride>
    <w:lvlOverride w:ilvl="1">
      <w:startOverride w:val="1"/>
      <w:lvl w:ilvl="1">
        <w:start w:val="1"/>
        <w:numFmt w:val="decimal"/>
        <w:pStyle w:val="VSLevel2"/>
        <w:lvlText w:val="%1.%2"/>
        <w:lvlJc w:val="left"/>
        <w:pPr>
          <w:ind w:left="0" w:firstLine="0"/>
        </w:pPr>
        <w:rPr>
          <w:rFonts w:cs="Times New Roman" w:hint="default"/>
        </w:rPr>
      </w:lvl>
    </w:lvlOverride>
    <w:lvlOverride w:ilvl="2">
      <w:startOverride w:val="1"/>
      <w:lvl w:ilvl="2">
        <w:start w:val="1"/>
        <w:numFmt w:val="decimal"/>
        <w:pStyle w:val="VSLevel3"/>
        <w:lvlText w:val=".%3"/>
        <w:lvlJc w:val="left"/>
        <w:pPr>
          <w:ind w:left="0" w:firstLine="0"/>
        </w:pPr>
        <w:rPr>
          <w:rFonts w:cs="Times New Roman" w:hint="default"/>
        </w:rPr>
      </w:lvl>
    </w:lvlOverride>
    <w:lvlOverride w:ilvl="3">
      <w:startOverride w:val="1"/>
      <w:lvl w:ilvl="3">
        <w:start w:val="1"/>
        <w:numFmt w:val="decimal"/>
        <w:pStyle w:val="VSLevel4"/>
        <w:lvlText w:val=".%4"/>
        <w:lvlJc w:val="left"/>
        <w:pPr>
          <w:ind w:left="0" w:firstLine="0"/>
        </w:pPr>
        <w:rPr>
          <w:rFonts w:cs="Times New Roman" w:hint="default"/>
        </w:rPr>
      </w:lvl>
    </w:lvlOverride>
    <w:lvlOverride w:ilvl="4">
      <w:startOverride w:val="1"/>
      <w:lvl w:ilvl="4">
        <w:start w:val="1"/>
        <w:numFmt w:val="decimal"/>
        <w:pStyle w:val="VSLevel5"/>
        <w:lvlText w:val=".%5"/>
        <w:lvlJc w:val="left"/>
        <w:pPr>
          <w:ind w:left="0" w:firstLine="0"/>
        </w:pPr>
        <w:rPr>
          <w:rFonts w:cs="Times New Roman" w:hint="default"/>
        </w:rPr>
      </w:lvl>
    </w:lvlOverride>
    <w:lvlOverride w:ilvl="5">
      <w:startOverride w:val="1"/>
      <w:lvl w:ilvl="5">
        <w:start w:val="1"/>
        <w:numFmt w:val="decimal"/>
        <w:pStyle w:val="VSLevel6"/>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30" w16cid:durableId="1396195369">
    <w:abstractNumId w:val="13"/>
  </w:num>
  <w:num w:numId="31" w16cid:durableId="1327129681">
    <w:abstractNumId w:val="23"/>
  </w:num>
  <w:num w:numId="32" w16cid:durableId="2063285416">
    <w:abstractNumId w:val="15"/>
    <w:lvlOverride w:ilvl="0">
      <w:startOverride w:val="1"/>
    </w:lvlOverride>
  </w:num>
  <w:num w:numId="33" w16cid:durableId="1573848600">
    <w:abstractNumId w:val="2"/>
    <w:lvlOverride w:ilvl="0">
      <w:lvl w:ilvl="0">
        <w:start w:val="1"/>
        <w:numFmt w:val="decimal"/>
        <w:pStyle w:val="VSLevel1"/>
        <w:lvlText w:val="PART %1:"/>
        <w:lvlJc w:val="left"/>
        <w:rPr>
          <w:rFonts w:cs="Times New Roman"/>
        </w:rPr>
      </w:lvl>
    </w:lvlOverride>
    <w:lvlOverride w:ilvl="1">
      <w:lvl w:ilvl="1">
        <w:start w:val="1"/>
        <w:numFmt w:val="decimal"/>
        <w:pStyle w:val="VSLevel2"/>
        <w:lvlText w:val="%1.%2"/>
        <w:lvlJc w:val="left"/>
        <w:rPr>
          <w:rFonts w:cs="Times New Roman"/>
        </w:rPr>
      </w:lvl>
    </w:lvlOverride>
    <w:lvlOverride w:ilvl="2">
      <w:lvl w:ilvl="2">
        <w:start w:val="1"/>
        <w:numFmt w:val="decimal"/>
        <w:pStyle w:val="VSLevel3"/>
        <w:lvlText w:val=".%3"/>
        <w:lvlJc w:val="left"/>
        <w:rPr>
          <w:rFonts w:cs="Times New Roman"/>
        </w:rPr>
      </w:lvl>
    </w:lvlOverride>
    <w:lvlOverride w:ilvl="3">
      <w:lvl w:ilvl="3">
        <w:start w:val="1"/>
        <w:numFmt w:val="decimal"/>
        <w:pStyle w:val="VSLevel4"/>
        <w:lvlText w:val=".%4"/>
        <w:lvlJc w:val="left"/>
        <w:rPr>
          <w:rFonts w:cs="Times New Roman"/>
        </w:rPr>
      </w:lvl>
    </w:lvlOverride>
    <w:lvlOverride w:ilvl="4">
      <w:lvl w:ilvl="4">
        <w:start w:val="1"/>
        <w:numFmt w:val="decimal"/>
        <w:pStyle w:val="VSLevel5"/>
        <w:lvlText w:val=".%5"/>
        <w:lvlJc w:val="left"/>
        <w:rPr>
          <w:rFonts w:cs="Times New Roman"/>
        </w:rPr>
      </w:lvl>
    </w:lvlOverride>
    <w:lvlOverride w:ilvl="5">
      <w:lvl w:ilvl="5">
        <w:start w:val="1"/>
        <w:numFmt w:val="decimal"/>
        <w:pStyle w:val="VSLevel6"/>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start w:val="1"/>
        <w:numFmt w:val="decimal"/>
        <w:lvlText w:val="%9."/>
        <w:lvlJc w:val="left"/>
        <w:pPr>
          <w:tabs>
            <w:tab w:val="num" w:pos="4896"/>
          </w:tabs>
          <w:ind w:left="4896" w:hanging="576"/>
        </w:pPr>
        <w:rPr>
          <w:rFonts w:hint="default"/>
        </w:rPr>
      </w:lvl>
    </w:lvlOverride>
  </w:num>
  <w:num w:numId="34" w16cid:durableId="1778450802">
    <w:abstractNumId w:val="19"/>
  </w:num>
  <w:num w:numId="35" w16cid:durableId="486869360">
    <w:abstractNumId w:val="20"/>
  </w:num>
  <w:num w:numId="36" w16cid:durableId="548566727">
    <w:abstractNumId w:val="21"/>
  </w:num>
  <w:num w:numId="37" w16cid:durableId="1629360149">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G1NDcyNjY1NzO3MDRS0lEKTi0uzszPAykwrgUAIhnEmCwAAAA="/>
    <w:docVar w:name="AutoApplyHf" w:val="F"/>
    <w:docVar w:name="SecId" w:val="0"/>
  </w:docVars>
  <w:rsids>
    <w:rsidRoot w:val="001334A7"/>
    <w:rsid w:val="00000C4D"/>
    <w:rsid w:val="000040DD"/>
    <w:rsid w:val="00004ACB"/>
    <w:rsid w:val="00004E00"/>
    <w:rsid w:val="00004E26"/>
    <w:rsid w:val="000060DF"/>
    <w:rsid w:val="00007882"/>
    <w:rsid w:val="000078A4"/>
    <w:rsid w:val="0001377C"/>
    <w:rsid w:val="00020CDF"/>
    <w:rsid w:val="00027FCD"/>
    <w:rsid w:val="0003167E"/>
    <w:rsid w:val="00032044"/>
    <w:rsid w:val="00034DD4"/>
    <w:rsid w:val="000370F9"/>
    <w:rsid w:val="00040272"/>
    <w:rsid w:val="00040AAB"/>
    <w:rsid w:val="000414B8"/>
    <w:rsid w:val="00043CE2"/>
    <w:rsid w:val="000460DC"/>
    <w:rsid w:val="00050DEF"/>
    <w:rsid w:val="00051020"/>
    <w:rsid w:val="00055F7A"/>
    <w:rsid w:val="00056505"/>
    <w:rsid w:val="0005662B"/>
    <w:rsid w:val="00060C00"/>
    <w:rsid w:val="000619B9"/>
    <w:rsid w:val="00064B4D"/>
    <w:rsid w:val="00067B67"/>
    <w:rsid w:val="00074140"/>
    <w:rsid w:val="00076332"/>
    <w:rsid w:val="00076D5A"/>
    <w:rsid w:val="0007747A"/>
    <w:rsid w:val="0008015B"/>
    <w:rsid w:val="00080BB5"/>
    <w:rsid w:val="0008210C"/>
    <w:rsid w:val="00084FCB"/>
    <w:rsid w:val="0008522F"/>
    <w:rsid w:val="00093294"/>
    <w:rsid w:val="000967CC"/>
    <w:rsid w:val="000A0DAD"/>
    <w:rsid w:val="000A17C4"/>
    <w:rsid w:val="000A42A0"/>
    <w:rsid w:val="000A7C9F"/>
    <w:rsid w:val="000B1EA5"/>
    <w:rsid w:val="000B48E4"/>
    <w:rsid w:val="000B52B2"/>
    <w:rsid w:val="000B7D83"/>
    <w:rsid w:val="000C0097"/>
    <w:rsid w:val="000C071A"/>
    <w:rsid w:val="000C1846"/>
    <w:rsid w:val="000C3FEA"/>
    <w:rsid w:val="000C4F80"/>
    <w:rsid w:val="000C69BC"/>
    <w:rsid w:val="000D0410"/>
    <w:rsid w:val="000D423F"/>
    <w:rsid w:val="000D61C1"/>
    <w:rsid w:val="000D70FD"/>
    <w:rsid w:val="000F0085"/>
    <w:rsid w:val="000F08F3"/>
    <w:rsid w:val="000F3060"/>
    <w:rsid w:val="000F48ED"/>
    <w:rsid w:val="000F4A04"/>
    <w:rsid w:val="000F5F9B"/>
    <w:rsid w:val="000F6550"/>
    <w:rsid w:val="000F75C8"/>
    <w:rsid w:val="000F7788"/>
    <w:rsid w:val="00102AE3"/>
    <w:rsid w:val="001036AD"/>
    <w:rsid w:val="00103EEF"/>
    <w:rsid w:val="001053E1"/>
    <w:rsid w:val="0010743C"/>
    <w:rsid w:val="00111D36"/>
    <w:rsid w:val="00116338"/>
    <w:rsid w:val="001165BD"/>
    <w:rsid w:val="00116699"/>
    <w:rsid w:val="00116917"/>
    <w:rsid w:val="001203C5"/>
    <w:rsid w:val="00120934"/>
    <w:rsid w:val="00122853"/>
    <w:rsid w:val="00123020"/>
    <w:rsid w:val="00123B4B"/>
    <w:rsid w:val="001253AE"/>
    <w:rsid w:val="0012614F"/>
    <w:rsid w:val="001274A3"/>
    <w:rsid w:val="00132719"/>
    <w:rsid w:val="001334A7"/>
    <w:rsid w:val="001365CE"/>
    <w:rsid w:val="00140C0F"/>
    <w:rsid w:val="00141228"/>
    <w:rsid w:val="001426F7"/>
    <w:rsid w:val="00143014"/>
    <w:rsid w:val="001456F9"/>
    <w:rsid w:val="0015051D"/>
    <w:rsid w:val="00154890"/>
    <w:rsid w:val="001548E0"/>
    <w:rsid w:val="0015749E"/>
    <w:rsid w:val="001602D6"/>
    <w:rsid w:val="00161ADC"/>
    <w:rsid w:val="00163095"/>
    <w:rsid w:val="001654AC"/>
    <w:rsid w:val="00167078"/>
    <w:rsid w:val="00171399"/>
    <w:rsid w:val="00173BCD"/>
    <w:rsid w:val="00175E63"/>
    <w:rsid w:val="00181D5E"/>
    <w:rsid w:val="001829E0"/>
    <w:rsid w:val="00182A11"/>
    <w:rsid w:val="0018392E"/>
    <w:rsid w:val="00184010"/>
    <w:rsid w:val="001851AC"/>
    <w:rsid w:val="00187EFB"/>
    <w:rsid w:val="0019320D"/>
    <w:rsid w:val="00194212"/>
    <w:rsid w:val="00194902"/>
    <w:rsid w:val="00194987"/>
    <w:rsid w:val="00195E13"/>
    <w:rsid w:val="001A1047"/>
    <w:rsid w:val="001A2FD3"/>
    <w:rsid w:val="001B0590"/>
    <w:rsid w:val="001B3410"/>
    <w:rsid w:val="001B3BAE"/>
    <w:rsid w:val="001B458E"/>
    <w:rsid w:val="001B5167"/>
    <w:rsid w:val="001C1D24"/>
    <w:rsid w:val="001C4B76"/>
    <w:rsid w:val="001C543E"/>
    <w:rsid w:val="001C62E7"/>
    <w:rsid w:val="001D6C5E"/>
    <w:rsid w:val="001E2F3F"/>
    <w:rsid w:val="001E31DB"/>
    <w:rsid w:val="001E4F13"/>
    <w:rsid w:val="001F1185"/>
    <w:rsid w:val="001F1265"/>
    <w:rsid w:val="00206ED5"/>
    <w:rsid w:val="00210B2B"/>
    <w:rsid w:val="00210C7B"/>
    <w:rsid w:val="00211183"/>
    <w:rsid w:val="0021152C"/>
    <w:rsid w:val="00212341"/>
    <w:rsid w:val="00213D59"/>
    <w:rsid w:val="00213E1C"/>
    <w:rsid w:val="00226F29"/>
    <w:rsid w:val="002302A5"/>
    <w:rsid w:val="002342ED"/>
    <w:rsid w:val="0023794B"/>
    <w:rsid w:val="00241CC1"/>
    <w:rsid w:val="00243F72"/>
    <w:rsid w:val="002446EB"/>
    <w:rsid w:val="002461C3"/>
    <w:rsid w:val="00247CCF"/>
    <w:rsid w:val="002511C2"/>
    <w:rsid w:val="00251AB3"/>
    <w:rsid w:val="00253DD9"/>
    <w:rsid w:val="002578EE"/>
    <w:rsid w:val="0026178A"/>
    <w:rsid w:val="00261C9B"/>
    <w:rsid w:val="0026445B"/>
    <w:rsid w:val="00267796"/>
    <w:rsid w:val="00270D72"/>
    <w:rsid w:val="00273F54"/>
    <w:rsid w:val="00276CE1"/>
    <w:rsid w:val="00282B30"/>
    <w:rsid w:val="00282F40"/>
    <w:rsid w:val="0028434F"/>
    <w:rsid w:val="002869D4"/>
    <w:rsid w:val="00286BEC"/>
    <w:rsid w:val="00287206"/>
    <w:rsid w:val="00292DD0"/>
    <w:rsid w:val="00293DE3"/>
    <w:rsid w:val="002968E0"/>
    <w:rsid w:val="002978C2"/>
    <w:rsid w:val="00297E41"/>
    <w:rsid w:val="002A0165"/>
    <w:rsid w:val="002A3BDD"/>
    <w:rsid w:val="002A6D47"/>
    <w:rsid w:val="002A7928"/>
    <w:rsid w:val="002B1191"/>
    <w:rsid w:val="002B15A5"/>
    <w:rsid w:val="002C33DE"/>
    <w:rsid w:val="002C62FC"/>
    <w:rsid w:val="002C6C2D"/>
    <w:rsid w:val="002D4CE0"/>
    <w:rsid w:val="002E079C"/>
    <w:rsid w:val="002E0D63"/>
    <w:rsid w:val="002E32D5"/>
    <w:rsid w:val="002E3447"/>
    <w:rsid w:val="002F1136"/>
    <w:rsid w:val="002F5733"/>
    <w:rsid w:val="00300F82"/>
    <w:rsid w:val="00302414"/>
    <w:rsid w:val="0030383B"/>
    <w:rsid w:val="00303868"/>
    <w:rsid w:val="00304B62"/>
    <w:rsid w:val="00306C7D"/>
    <w:rsid w:val="00307191"/>
    <w:rsid w:val="003102BB"/>
    <w:rsid w:val="00313204"/>
    <w:rsid w:val="00313738"/>
    <w:rsid w:val="0031515C"/>
    <w:rsid w:val="0031599B"/>
    <w:rsid w:val="00317AD0"/>
    <w:rsid w:val="0032669D"/>
    <w:rsid w:val="003316B3"/>
    <w:rsid w:val="0033316E"/>
    <w:rsid w:val="0033584B"/>
    <w:rsid w:val="00341504"/>
    <w:rsid w:val="00344F73"/>
    <w:rsid w:val="003456A4"/>
    <w:rsid w:val="00346DC3"/>
    <w:rsid w:val="00347B5D"/>
    <w:rsid w:val="003518E6"/>
    <w:rsid w:val="00352CE8"/>
    <w:rsid w:val="00360E31"/>
    <w:rsid w:val="00371417"/>
    <w:rsid w:val="003722D5"/>
    <w:rsid w:val="00372C5A"/>
    <w:rsid w:val="00373FCE"/>
    <w:rsid w:val="003741A2"/>
    <w:rsid w:val="00380B42"/>
    <w:rsid w:val="003822EC"/>
    <w:rsid w:val="00382BD5"/>
    <w:rsid w:val="003833A6"/>
    <w:rsid w:val="00383AEA"/>
    <w:rsid w:val="00384BAD"/>
    <w:rsid w:val="00385C81"/>
    <w:rsid w:val="0038682E"/>
    <w:rsid w:val="00387D36"/>
    <w:rsid w:val="00390F62"/>
    <w:rsid w:val="00395E41"/>
    <w:rsid w:val="00396FD2"/>
    <w:rsid w:val="003A0BFA"/>
    <w:rsid w:val="003A23CE"/>
    <w:rsid w:val="003A28CC"/>
    <w:rsid w:val="003A31DF"/>
    <w:rsid w:val="003A3575"/>
    <w:rsid w:val="003A55EA"/>
    <w:rsid w:val="003B08BB"/>
    <w:rsid w:val="003B09B0"/>
    <w:rsid w:val="003B2637"/>
    <w:rsid w:val="003B5B37"/>
    <w:rsid w:val="003C24D6"/>
    <w:rsid w:val="003C5735"/>
    <w:rsid w:val="003C5CF9"/>
    <w:rsid w:val="003D3C5D"/>
    <w:rsid w:val="003D4035"/>
    <w:rsid w:val="003D6211"/>
    <w:rsid w:val="003E331B"/>
    <w:rsid w:val="003E6C8D"/>
    <w:rsid w:val="003F2694"/>
    <w:rsid w:val="003F4197"/>
    <w:rsid w:val="003F5364"/>
    <w:rsid w:val="00400CFC"/>
    <w:rsid w:val="004033B8"/>
    <w:rsid w:val="004037A4"/>
    <w:rsid w:val="004041F7"/>
    <w:rsid w:val="004043CF"/>
    <w:rsid w:val="004052D7"/>
    <w:rsid w:val="00406647"/>
    <w:rsid w:val="00410F98"/>
    <w:rsid w:val="00411C32"/>
    <w:rsid w:val="00412063"/>
    <w:rsid w:val="004123B5"/>
    <w:rsid w:val="00413C15"/>
    <w:rsid w:val="00413F0E"/>
    <w:rsid w:val="00415E3E"/>
    <w:rsid w:val="0042006B"/>
    <w:rsid w:val="00422537"/>
    <w:rsid w:val="00424A1B"/>
    <w:rsid w:val="004278F4"/>
    <w:rsid w:val="004315F0"/>
    <w:rsid w:val="00431752"/>
    <w:rsid w:val="004326E0"/>
    <w:rsid w:val="00432ADA"/>
    <w:rsid w:val="00433BCC"/>
    <w:rsid w:val="00435215"/>
    <w:rsid w:val="0043774A"/>
    <w:rsid w:val="00440A76"/>
    <w:rsid w:val="0044176A"/>
    <w:rsid w:val="004435C6"/>
    <w:rsid w:val="00443DE9"/>
    <w:rsid w:val="004450F6"/>
    <w:rsid w:val="004460BF"/>
    <w:rsid w:val="0044673C"/>
    <w:rsid w:val="004468B1"/>
    <w:rsid w:val="00447434"/>
    <w:rsid w:val="004508CF"/>
    <w:rsid w:val="00450A64"/>
    <w:rsid w:val="00451426"/>
    <w:rsid w:val="00453C1E"/>
    <w:rsid w:val="00454197"/>
    <w:rsid w:val="00457E2C"/>
    <w:rsid w:val="00457F9D"/>
    <w:rsid w:val="0046018A"/>
    <w:rsid w:val="0046773D"/>
    <w:rsid w:val="00477594"/>
    <w:rsid w:val="00483A18"/>
    <w:rsid w:val="00485797"/>
    <w:rsid w:val="00485D39"/>
    <w:rsid w:val="004907E6"/>
    <w:rsid w:val="004914F1"/>
    <w:rsid w:val="00491ECD"/>
    <w:rsid w:val="00496058"/>
    <w:rsid w:val="004A0D9A"/>
    <w:rsid w:val="004A47EF"/>
    <w:rsid w:val="004B6B92"/>
    <w:rsid w:val="004B6F6E"/>
    <w:rsid w:val="004C12C8"/>
    <w:rsid w:val="004C5CF7"/>
    <w:rsid w:val="004C7095"/>
    <w:rsid w:val="004D00B2"/>
    <w:rsid w:val="004D04F4"/>
    <w:rsid w:val="004D0DE6"/>
    <w:rsid w:val="004D6972"/>
    <w:rsid w:val="004E6421"/>
    <w:rsid w:val="004E65B5"/>
    <w:rsid w:val="004F1E28"/>
    <w:rsid w:val="004F30DE"/>
    <w:rsid w:val="004F3A3F"/>
    <w:rsid w:val="004F6159"/>
    <w:rsid w:val="00502720"/>
    <w:rsid w:val="00505CE0"/>
    <w:rsid w:val="0050702D"/>
    <w:rsid w:val="005108CD"/>
    <w:rsid w:val="00512B14"/>
    <w:rsid w:val="00513DC6"/>
    <w:rsid w:val="00516DAF"/>
    <w:rsid w:val="00517FD9"/>
    <w:rsid w:val="00521AE6"/>
    <w:rsid w:val="005232A1"/>
    <w:rsid w:val="005236FC"/>
    <w:rsid w:val="00523C41"/>
    <w:rsid w:val="00523EFA"/>
    <w:rsid w:val="00533BBE"/>
    <w:rsid w:val="00533D60"/>
    <w:rsid w:val="00535595"/>
    <w:rsid w:val="00541393"/>
    <w:rsid w:val="00542BAB"/>
    <w:rsid w:val="00542C21"/>
    <w:rsid w:val="00542CCC"/>
    <w:rsid w:val="00544A80"/>
    <w:rsid w:val="00550AC9"/>
    <w:rsid w:val="00552C09"/>
    <w:rsid w:val="00553DF7"/>
    <w:rsid w:val="00556956"/>
    <w:rsid w:val="00557EFF"/>
    <w:rsid w:val="00560C05"/>
    <w:rsid w:val="0056250F"/>
    <w:rsid w:val="005662ED"/>
    <w:rsid w:val="00567702"/>
    <w:rsid w:val="005712F6"/>
    <w:rsid w:val="00571411"/>
    <w:rsid w:val="00572133"/>
    <w:rsid w:val="005809AF"/>
    <w:rsid w:val="00581254"/>
    <w:rsid w:val="005826DA"/>
    <w:rsid w:val="00583353"/>
    <w:rsid w:val="00593107"/>
    <w:rsid w:val="00597D63"/>
    <w:rsid w:val="005A0964"/>
    <w:rsid w:val="005A1555"/>
    <w:rsid w:val="005A3030"/>
    <w:rsid w:val="005A3A3C"/>
    <w:rsid w:val="005A3C08"/>
    <w:rsid w:val="005A443D"/>
    <w:rsid w:val="005A4C0A"/>
    <w:rsid w:val="005A7AF3"/>
    <w:rsid w:val="005A7BFF"/>
    <w:rsid w:val="005A7F06"/>
    <w:rsid w:val="005B0836"/>
    <w:rsid w:val="005B0930"/>
    <w:rsid w:val="005B12B7"/>
    <w:rsid w:val="005B24CB"/>
    <w:rsid w:val="005B349B"/>
    <w:rsid w:val="005B612C"/>
    <w:rsid w:val="005B6863"/>
    <w:rsid w:val="005B7449"/>
    <w:rsid w:val="005C11AB"/>
    <w:rsid w:val="005C365F"/>
    <w:rsid w:val="005C4CC4"/>
    <w:rsid w:val="005C6B39"/>
    <w:rsid w:val="005D0F1A"/>
    <w:rsid w:val="005D213B"/>
    <w:rsid w:val="005D27A4"/>
    <w:rsid w:val="005D2E3E"/>
    <w:rsid w:val="005E0CDB"/>
    <w:rsid w:val="005E2659"/>
    <w:rsid w:val="005E3B71"/>
    <w:rsid w:val="005E44E4"/>
    <w:rsid w:val="005E4819"/>
    <w:rsid w:val="005E527D"/>
    <w:rsid w:val="005E7B61"/>
    <w:rsid w:val="005F05BD"/>
    <w:rsid w:val="005F1088"/>
    <w:rsid w:val="005F4591"/>
    <w:rsid w:val="005F528D"/>
    <w:rsid w:val="005F69C3"/>
    <w:rsid w:val="005F7202"/>
    <w:rsid w:val="005F7ABD"/>
    <w:rsid w:val="00600E82"/>
    <w:rsid w:val="00602264"/>
    <w:rsid w:val="00604185"/>
    <w:rsid w:val="0060502D"/>
    <w:rsid w:val="00611617"/>
    <w:rsid w:val="006117D1"/>
    <w:rsid w:val="00611D70"/>
    <w:rsid w:val="00613EDC"/>
    <w:rsid w:val="0061471E"/>
    <w:rsid w:val="006168B4"/>
    <w:rsid w:val="00616CBF"/>
    <w:rsid w:val="0061744E"/>
    <w:rsid w:val="00621CFE"/>
    <w:rsid w:val="006303EB"/>
    <w:rsid w:val="00630535"/>
    <w:rsid w:val="00632812"/>
    <w:rsid w:val="0063485D"/>
    <w:rsid w:val="006367F1"/>
    <w:rsid w:val="00637801"/>
    <w:rsid w:val="0063790A"/>
    <w:rsid w:val="0064399D"/>
    <w:rsid w:val="00643D85"/>
    <w:rsid w:val="0064505F"/>
    <w:rsid w:val="0064617A"/>
    <w:rsid w:val="00650F4B"/>
    <w:rsid w:val="00651066"/>
    <w:rsid w:val="0065184B"/>
    <w:rsid w:val="00653B24"/>
    <w:rsid w:val="00654B66"/>
    <w:rsid w:val="00656F7A"/>
    <w:rsid w:val="00661661"/>
    <w:rsid w:val="00665605"/>
    <w:rsid w:val="00667838"/>
    <w:rsid w:val="006724E2"/>
    <w:rsid w:val="00672D02"/>
    <w:rsid w:val="00674542"/>
    <w:rsid w:val="0067484B"/>
    <w:rsid w:val="00674C71"/>
    <w:rsid w:val="0067575B"/>
    <w:rsid w:val="00675BCE"/>
    <w:rsid w:val="00677DAB"/>
    <w:rsid w:val="00686007"/>
    <w:rsid w:val="00686DBD"/>
    <w:rsid w:val="006878E2"/>
    <w:rsid w:val="006911C7"/>
    <w:rsid w:val="00691881"/>
    <w:rsid w:val="00691C68"/>
    <w:rsid w:val="006921F5"/>
    <w:rsid w:val="006938E2"/>
    <w:rsid w:val="00694E0F"/>
    <w:rsid w:val="006960A0"/>
    <w:rsid w:val="00696948"/>
    <w:rsid w:val="006969CE"/>
    <w:rsid w:val="006A419E"/>
    <w:rsid w:val="006A45B9"/>
    <w:rsid w:val="006A5A7D"/>
    <w:rsid w:val="006B1062"/>
    <w:rsid w:val="006B57E9"/>
    <w:rsid w:val="006B5CD2"/>
    <w:rsid w:val="006B6D6B"/>
    <w:rsid w:val="006B796B"/>
    <w:rsid w:val="006B79C3"/>
    <w:rsid w:val="006C028C"/>
    <w:rsid w:val="006C03F5"/>
    <w:rsid w:val="006C1D1E"/>
    <w:rsid w:val="006C38DC"/>
    <w:rsid w:val="006C5CCF"/>
    <w:rsid w:val="006D0757"/>
    <w:rsid w:val="006D0D7C"/>
    <w:rsid w:val="006D1E6C"/>
    <w:rsid w:val="006D2068"/>
    <w:rsid w:val="006D569E"/>
    <w:rsid w:val="006E1DAC"/>
    <w:rsid w:val="006E2014"/>
    <w:rsid w:val="006E2F6E"/>
    <w:rsid w:val="006E3B02"/>
    <w:rsid w:val="006E468A"/>
    <w:rsid w:val="006E5734"/>
    <w:rsid w:val="006E5F4C"/>
    <w:rsid w:val="006E611A"/>
    <w:rsid w:val="006E6470"/>
    <w:rsid w:val="006E668D"/>
    <w:rsid w:val="006F136E"/>
    <w:rsid w:val="006F5C39"/>
    <w:rsid w:val="00700727"/>
    <w:rsid w:val="00704AF1"/>
    <w:rsid w:val="00710185"/>
    <w:rsid w:val="0071076F"/>
    <w:rsid w:val="00710BE1"/>
    <w:rsid w:val="007110F7"/>
    <w:rsid w:val="00711E2F"/>
    <w:rsid w:val="007120E9"/>
    <w:rsid w:val="007122AC"/>
    <w:rsid w:val="0071489F"/>
    <w:rsid w:val="00714ABB"/>
    <w:rsid w:val="00731D0F"/>
    <w:rsid w:val="00735780"/>
    <w:rsid w:val="00735E21"/>
    <w:rsid w:val="00741BCB"/>
    <w:rsid w:val="0074374D"/>
    <w:rsid w:val="00743D0B"/>
    <w:rsid w:val="00745A63"/>
    <w:rsid w:val="0075101F"/>
    <w:rsid w:val="007523EF"/>
    <w:rsid w:val="00752617"/>
    <w:rsid w:val="00752DF6"/>
    <w:rsid w:val="00756142"/>
    <w:rsid w:val="007619E2"/>
    <w:rsid w:val="007679B7"/>
    <w:rsid w:val="00771658"/>
    <w:rsid w:val="00773D29"/>
    <w:rsid w:val="00780DF7"/>
    <w:rsid w:val="0078340B"/>
    <w:rsid w:val="00783CE1"/>
    <w:rsid w:val="007907B0"/>
    <w:rsid w:val="00790DC9"/>
    <w:rsid w:val="00793219"/>
    <w:rsid w:val="00795327"/>
    <w:rsid w:val="00797AD4"/>
    <w:rsid w:val="007A138E"/>
    <w:rsid w:val="007A32DF"/>
    <w:rsid w:val="007A46B4"/>
    <w:rsid w:val="007A6C7A"/>
    <w:rsid w:val="007B14D5"/>
    <w:rsid w:val="007B7221"/>
    <w:rsid w:val="007C09B1"/>
    <w:rsid w:val="007C128C"/>
    <w:rsid w:val="007C36C1"/>
    <w:rsid w:val="007C3E37"/>
    <w:rsid w:val="007C7DEF"/>
    <w:rsid w:val="007D01DC"/>
    <w:rsid w:val="007D20FC"/>
    <w:rsid w:val="007D4A38"/>
    <w:rsid w:val="007D5E06"/>
    <w:rsid w:val="007D6C23"/>
    <w:rsid w:val="007E5791"/>
    <w:rsid w:val="007E7715"/>
    <w:rsid w:val="007F2538"/>
    <w:rsid w:val="007F2F0F"/>
    <w:rsid w:val="007F3871"/>
    <w:rsid w:val="007F43D5"/>
    <w:rsid w:val="007F7707"/>
    <w:rsid w:val="008002CC"/>
    <w:rsid w:val="00800BFE"/>
    <w:rsid w:val="00801C2E"/>
    <w:rsid w:val="00804970"/>
    <w:rsid w:val="008053EA"/>
    <w:rsid w:val="00805D0A"/>
    <w:rsid w:val="00810379"/>
    <w:rsid w:val="00811ABC"/>
    <w:rsid w:val="00811BA9"/>
    <w:rsid w:val="00817554"/>
    <w:rsid w:val="008177AB"/>
    <w:rsid w:val="0082131F"/>
    <w:rsid w:val="00821537"/>
    <w:rsid w:val="00833CA7"/>
    <w:rsid w:val="00835138"/>
    <w:rsid w:val="00835232"/>
    <w:rsid w:val="008358C0"/>
    <w:rsid w:val="00837475"/>
    <w:rsid w:val="00842823"/>
    <w:rsid w:val="008439B3"/>
    <w:rsid w:val="00847553"/>
    <w:rsid w:val="00847FC0"/>
    <w:rsid w:val="00850890"/>
    <w:rsid w:val="008513F2"/>
    <w:rsid w:val="00852587"/>
    <w:rsid w:val="0085278F"/>
    <w:rsid w:val="00856785"/>
    <w:rsid w:val="008574AB"/>
    <w:rsid w:val="00857A91"/>
    <w:rsid w:val="0086215F"/>
    <w:rsid w:val="00862649"/>
    <w:rsid w:val="0086481E"/>
    <w:rsid w:val="008648EF"/>
    <w:rsid w:val="00865A4A"/>
    <w:rsid w:val="00870558"/>
    <w:rsid w:val="00873CE1"/>
    <w:rsid w:val="0087470E"/>
    <w:rsid w:val="00876CE7"/>
    <w:rsid w:val="008773BB"/>
    <w:rsid w:val="008773FA"/>
    <w:rsid w:val="008822A0"/>
    <w:rsid w:val="008903A3"/>
    <w:rsid w:val="008904DE"/>
    <w:rsid w:val="00890C93"/>
    <w:rsid w:val="0089204E"/>
    <w:rsid w:val="008957E3"/>
    <w:rsid w:val="008966CD"/>
    <w:rsid w:val="008A0655"/>
    <w:rsid w:val="008A0737"/>
    <w:rsid w:val="008A2715"/>
    <w:rsid w:val="008A4B8C"/>
    <w:rsid w:val="008A6D35"/>
    <w:rsid w:val="008B2D63"/>
    <w:rsid w:val="008B500F"/>
    <w:rsid w:val="008B78E6"/>
    <w:rsid w:val="008B792B"/>
    <w:rsid w:val="008C02BD"/>
    <w:rsid w:val="008C1174"/>
    <w:rsid w:val="008C53AF"/>
    <w:rsid w:val="008D2F3F"/>
    <w:rsid w:val="008D3347"/>
    <w:rsid w:val="008D5804"/>
    <w:rsid w:val="008D71AE"/>
    <w:rsid w:val="008E296A"/>
    <w:rsid w:val="008E67A1"/>
    <w:rsid w:val="008E7355"/>
    <w:rsid w:val="008F067C"/>
    <w:rsid w:val="008F0778"/>
    <w:rsid w:val="008F11C5"/>
    <w:rsid w:val="008F1ABC"/>
    <w:rsid w:val="008F234B"/>
    <w:rsid w:val="008F45A3"/>
    <w:rsid w:val="008F71DE"/>
    <w:rsid w:val="00901C87"/>
    <w:rsid w:val="00904892"/>
    <w:rsid w:val="009049B9"/>
    <w:rsid w:val="00905A9C"/>
    <w:rsid w:val="00907314"/>
    <w:rsid w:val="009101CD"/>
    <w:rsid w:val="00913056"/>
    <w:rsid w:val="00921C37"/>
    <w:rsid w:val="00922692"/>
    <w:rsid w:val="00925A7C"/>
    <w:rsid w:val="009267EF"/>
    <w:rsid w:val="00930B18"/>
    <w:rsid w:val="009312CD"/>
    <w:rsid w:val="009362B0"/>
    <w:rsid w:val="00936BB7"/>
    <w:rsid w:val="00937CF6"/>
    <w:rsid w:val="0094074D"/>
    <w:rsid w:val="009407EA"/>
    <w:rsid w:val="00940F93"/>
    <w:rsid w:val="00941FD7"/>
    <w:rsid w:val="00942161"/>
    <w:rsid w:val="0094350B"/>
    <w:rsid w:val="0094540A"/>
    <w:rsid w:val="00947881"/>
    <w:rsid w:val="009522C9"/>
    <w:rsid w:val="009543DC"/>
    <w:rsid w:val="00954835"/>
    <w:rsid w:val="009561B3"/>
    <w:rsid w:val="00957DDC"/>
    <w:rsid w:val="00957DE7"/>
    <w:rsid w:val="00957DFA"/>
    <w:rsid w:val="009605CC"/>
    <w:rsid w:val="0096233C"/>
    <w:rsid w:val="0096254D"/>
    <w:rsid w:val="009625F8"/>
    <w:rsid w:val="00962F74"/>
    <w:rsid w:val="00965CB9"/>
    <w:rsid w:val="00967746"/>
    <w:rsid w:val="00970111"/>
    <w:rsid w:val="00971AED"/>
    <w:rsid w:val="0097217C"/>
    <w:rsid w:val="00974D03"/>
    <w:rsid w:val="00975994"/>
    <w:rsid w:val="00977CEF"/>
    <w:rsid w:val="00977EF6"/>
    <w:rsid w:val="0098286D"/>
    <w:rsid w:val="009849F2"/>
    <w:rsid w:val="009852CA"/>
    <w:rsid w:val="00985EAA"/>
    <w:rsid w:val="00990982"/>
    <w:rsid w:val="0099407E"/>
    <w:rsid w:val="009966C3"/>
    <w:rsid w:val="009A3E16"/>
    <w:rsid w:val="009B02AB"/>
    <w:rsid w:val="009B35DB"/>
    <w:rsid w:val="009B6AD5"/>
    <w:rsid w:val="009B7D65"/>
    <w:rsid w:val="009C133B"/>
    <w:rsid w:val="009C4080"/>
    <w:rsid w:val="009C45DB"/>
    <w:rsid w:val="009C57A4"/>
    <w:rsid w:val="009C6AAE"/>
    <w:rsid w:val="009C71D8"/>
    <w:rsid w:val="009D1B05"/>
    <w:rsid w:val="009D32C3"/>
    <w:rsid w:val="009D34E2"/>
    <w:rsid w:val="009D55A4"/>
    <w:rsid w:val="009D70AB"/>
    <w:rsid w:val="009E2AF3"/>
    <w:rsid w:val="009E7898"/>
    <w:rsid w:val="009F2E84"/>
    <w:rsid w:val="009F3565"/>
    <w:rsid w:val="009F402F"/>
    <w:rsid w:val="009F67B7"/>
    <w:rsid w:val="00A002D0"/>
    <w:rsid w:val="00A005A5"/>
    <w:rsid w:val="00A0249A"/>
    <w:rsid w:val="00A03FC4"/>
    <w:rsid w:val="00A07BE1"/>
    <w:rsid w:val="00A12AA9"/>
    <w:rsid w:val="00A12D32"/>
    <w:rsid w:val="00A14A04"/>
    <w:rsid w:val="00A152A4"/>
    <w:rsid w:val="00A17957"/>
    <w:rsid w:val="00A26BE3"/>
    <w:rsid w:val="00A27325"/>
    <w:rsid w:val="00A27A50"/>
    <w:rsid w:val="00A27C44"/>
    <w:rsid w:val="00A311CF"/>
    <w:rsid w:val="00A32402"/>
    <w:rsid w:val="00A329BB"/>
    <w:rsid w:val="00A33860"/>
    <w:rsid w:val="00A33FE5"/>
    <w:rsid w:val="00A36F4D"/>
    <w:rsid w:val="00A40E08"/>
    <w:rsid w:val="00A41084"/>
    <w:rsid w:val="00A421D5"/>
    <w:rsid w:val="00A43A7C"/>
    <w:rsid w:val="00A46AAE"/>
    <w:rsid w:val="00A4773C"/>
    <w:rsid w:val="00A517C4"/>
    <w:rsid w:val="00A53E6C"/>
    <w:rsid w:val="00A5454F"/>
    <w:rsid w:val="00A55EFB"/>
    <w:rsid w:val="00A62D4A"/>
    <w:rsid w:val="00A659E8"/>
    <w:rsid w:val="00A66523"/>
    <w:rsid w:val="00A66A94"/>
    <w:rsid w:val="00A747C9"/>
    <w:rsid w:val="00A74E90"/>
    <w:rsid w:val="00A7656E"/>
    <w:rsid w:val="00A80707"/>
    <w:rsid w:val="00A814EE"/>
    <w:rsid w:val="00A81765"/>
    <w:rsid w:val="00A844B3"/>
    <w:rsid w:val="00A84891"/>
    <w:rsid w:val="00A84ADA"/>
    <w:rsid w:val="00A86255"/>
    <w:rsid w:val="00A869CF"/>
    <w:rsid w:val="00A8778F"/>
    <w:rsid w:val="00A87860"/>
    <w:rsid w:val="00A92318"/>
    <w:rsid w:val="00A934DE"/>
    <w:rsid w:val="00A94913"/>
    <w:rsid w:val="00A95F04"/>
    <w:rsid w:val="00AA1007"/>
    <w:rsid w:val="00AA1CB3"/>
    <w:rsid w:val="00AA382E"/>
    <w:rsid w:val="00AA425B"/>
    <w:rsid w:val="00AA5B80"/>
    <w:rsid w:val="00AB3CFC"/>
    <w:rsid w:val="00AC0569"/>
    <w:rsid w:val="00AC2F25"/>
    <w:rsid w:val="00AC3250"/>
    <w:rsid w:val="00AC3CB2"/>
    <w:rsid w:val="00AC5293"/>
    <w:rsid w:val="00AC634E"/>
    <w:rsid w:val="00AC682A"/>
    <w:rsid w:val="00AC6D56"/>
    <w:rsid w:val="00AD0051"/>
    <w:rsid w:val="00AD0128"/>
    <w:rsid w:val="00AD0CEC"/>
    <w:rsid w:val="00AD5224"/>
    <w:rsid w:val="00AD6543"/>
    <w:rsid w:val="00AE3414"/>
    <w:rsid w:val="00AE5106"/>
    <w:rsid w:val="00AE551F"/>
    <w:rsid w:val="00AE5678"/>
    <w:rsid w:val="00AE66D2"/>
    <w:rsid w:val="00AF0A0F"/>
    <w:rsid w:val="00AF3542"/>
    <w:rsid w:val="00AF42EC"/>
    <w:rsid w:val="00AF479B"/>
    <w:rsid w:val="00AF53B3"/>
    <w:rsid w:val="00AF55E3"/>
    <w:rsid w:val="00AF5EF1"/>
    <w:rsid w:val="00AF638E"/>
    <w:rsid w:val="00AF6A91"/>
    <w:rsid w:val="00B02DFE"/>
    <w:rsid w:val="00B03D23"/>
    <w:rsid w:val="00B07770"/>
    <w:rsid w:val="00B1222C"/>
    <w:rsid w:val="00B17BC8"/>
    <w:rsid w:val="00B17E14"/>
    <w:rsid w:val="00B23638"/>
    <w:rsid w:val="00B31053"/>
    <w:rsid w:val="00B316B0"/>
    <w:rsid w:val="00B31F11"/>
    <w:rsid w:val="00B32DE5"/>
    <w:rsid w:val="00B330B7"/>
    <w:rsid w:val="00B335D0"/>
    <w:rsid w:val="00B344BA"/>
    <w:rsid w:val="00B37F27"/>
    <w:rsid w:val="00B40206"/>
    <w:rsid w:val="00B40DD7"/>
    <w:rsid w:val="00B42174"/>
    <w:rsid w:val="00B42AD2"/>
    <w:rsid w:val="00B44CCF"/>
    <w:rsid w:val="00B44D6C"/>
    <w:rsid w:val="00B45859"/>
    <w:rsid w:val="00B46CDC"/>
    <w:rsid w:val="00B50AAB"/>
    <w:rsid w:val="00B529BA"/>
    <w:rsid w:val="00B52D65"/>
    <w:rsid w:val="00B53585"/>
    <w:rsid w:val="00B539DA"/>
    <w:rsid w:val="00B54074"/>
    <w:rsid w:val="00B57C0D"/>
    <w:rsid w:val="00B62D00"/>
    <w:rsid w:val="00B63057"/>
    <w:rsid w:val="00B631AF"/>
    <w:rsid w:val="00B65709"/>
    <w:rsid w:val="00B65AD7"/>
    <w:rsid w:val="00B724C7"/>
    <w:rsid w:val="00B7290A"/>
    <w:rsid w:val="00B73E7F"/>
    <w:rsid w:val="00B76BF1"/>
    <w:rsid w:val="00B806F9"/>
    <w:rsid w:val="00B81121"/>
    <w:rsid w:val="00B81BB0"/>
    <w:rsid w:val="00B84432"/>
    <w:rsid w:val="00B86EB5"/>
    <w:rsid w:val="00B87736"/>
    <w:rsid w:val="00B92D34"/>
    <w:rsid w:val="00B953D5"/>
    <w:rsid w:val="00B97675"/>
    <w:rsid w:val="00BA13EC"/>
    <w:rsid w:val="00BA24E4"/>
    <w:rsid w:val="00BB083F"/>
    <w:rsid w:val="00BB11CC"/>
    <w:rsid w:val="00BB1CEE"/>
    <w:rsid w:val="00BB4059"/>
    <w:rsid w:val="00BB42FF"/>
    <w:rsid w:val="00BB6F78"/>
    <w:rsid w:val="00BC04C9"/>
    <w:rsid w:val="00BC0859"/>
    <w:rsid w:val="00BC576D"/>
    <w:rsid w:val="00BC59D2"/>
    <w:rsid w:val="00BC5B13"/>
    <w:rsid w:val="00BC5F64"/>
    <w:rsid w:val="00BE2AB2"/>
    <w:rsid w:val="00BE3F05"/>
    <w:rsid w:val="00BE5201"/>
    <w:rsid w:val="00BE73C0"/>
    <w:rsid w:val="00BF21D3"/>
    <w:rsid w:val="00BF4182"/>
    <w:rsid w:val="00BF511E"/>
    <w:rsid w:val="00C00537"/>
    <w:rsid w:val="00C00B07"/>
    <w:rsid w:val="00C01679"/>
    <w:rsid w:val="00C03281"/>
    <w:rsid w:val="00C03509"/>
    <w:rsid w:val="00C036AC"/>
    <w:rsid w:val="00C046DC"/>
    <w:rsid w:val="00C05909"/>
    <w:rsid w:val="00C061BA"/>
    <w:rsid w:val="00C11B3A"/>
    <w:rsid w:val="00C174B4"/>
    <w:rsid w:val="00C21DA2"/>
    <w:rsid w:val="00C21FF2"/>
    <w:rsid w:val="00C23DCA"/>
    <w:rsid w:val="00C250BB"/>
    <w:rsid w:val="00C2545A"/>
    <w:rsid w:val="00C255AF"/>
    <w:rsid w:val="00C26083"/>
    <w:rsid w:val="00C31038"/>
    <w:rsid w:val="00C31EE6"/>
    <w:rsid w:val="00C31FB8"/>
    <w:rsid w:val="00C40E6F"/>
    <w:rsid w:val="00C44E60"/>
    <w:rsid w:val="00C45358"/>
    <w:rsid w:val="00C46635"/>
    <w:rsid w:val="00C46650"/>
    <w:rsid w:val="00C46DB4"/>
    <w:rsid w:val="00C47EAC"/>
    <w:rsid w:val="00C5276B"/>
    <w:rsid w:val="00C54C22"/>
    <w:rsid w:val="00C54CF1"/>
    <w:rsid w:val="00C55B56"/>
    <w:rsid w:val="00C56169"/>
    <w:rsid w:val="00C5629D"/>
    <w:rsid w:val="00C566DE"/>
    <w:rsid w:val="00C6600C"/>
    <w:rsid w:val="00C6625E"/>
    <w:rsid w:val="00C670BD"/>
    <w:rsid w:val="00C7019A"/>
    <w:rsid w:val="00C70D20"/>
    <w:rsid w:val="00C75CF1"/>
    <w:rsid w:val="00C805D4"/>
    <w:rsid w:val="00C826D8"/>
    <w:rsid w:val="00C83F07"/>
    <w:rsid w:val="00C847F0"/>
    <w:rsid w:val="00C84AD7"/>
    <w:rsid w:val="00C84B02"/>
    <w:rsid w:val="00C85F7C"/>
    <w:rsid w:val="00C90ECC"/>
    <w:rsid w:val="00C92197"/>
    <w:rsid w:val="00C9354F"/>
    <w:rsid w:val="00C9358E"/>
    <w:rsid w:val="00C93E00"/>
    <w:rsid w:val="00C95811"/>
    <w:rsid w:val="00C95CF5"/>
    <w:rsid w:val="00C96DB8"/>
    <w:rsid w:val="00CA0924"/>
    <w:rsid w:val="00CA1EBD"/>
    <w:rsid w:val="00CB0282"/>
    <w:rsid w:val="00CB0A99"/>
    <w:rsid w:val="00CB1798"/>
    <w:rsid w:val="00CB5448"/>
    <w:rsid w:val="00CB5851"/>
    <w:rsid w:val="00CB7509"/>
    <w:rsid w:val="00CB751B"/>
    <w:rsid w:val="00CC43CD"/>
    <w:rsid w:val="00CC4880"/>
    <w:rsid w:val="00CC542F"/>
    <w:rsid w:val="00CC7859"/>
    <w:rsid w:val="00CD1CAF"/>
    <w:rsid w:val="00CD3601"/>
    <w:rsid w:val="00CD40B1"/>
    <w:rsid w:val="00CD449C"/>
    <w:rsid w:val="00CD6205"/>
    <w:rsid w:val="00CD6AF7"/>
    <w:rsid w:val="00CE1DCC"/>
    <w:rsid w:val="00CE2600"/>
    <w:rsid w:val="00CE43A4"/>
    <w:rsid w:val="00CE5DC1"/>
    <w:rsid w:val="00CF38F7"/>
    <w:rsid w:val="00CF4252"/>
    <w:rsid w:val="00CF676C"/>
    <w:rsid w:val="00D010AE"/>
    <w:rsid w:val="00D0432C"/>
    <w:rsid w:val="00D04E18"/>
    <w:rsid w:val="00D122E3"/>
    <w:rsid w:val="00D1329E"/>
    <w:rsid w:val="00D15B65"/>
    <w:rsid w:val="00D16102"/>
    <w:rsid w:val="00D17B64"/>
    <w:rsid w:val="00D27764"/>
    <w:rsid w:val="00D30467"/>
    <w:rsid w:val="00D338FB"/>
    <w:rsid w:val="00D34B22"/>
    <w:rsid w:val="00D37D46"/>
    <w:rsid w:val="00D41B54"/>
    <w:rsid w:val="00D42372"/>
    <w:rsid w:val="00D42ED1"/>
    <w:rsid w:val="00D440AE"/>
    <w:rsid w:val="00D45376"/>
    <w:rsid w:val="00D456D7"/>
    <w:rsid w:val="00D4607F"/>
    <w:rsid w:val="00D50A2F"/>
    <w:rsid w:val="00D54393"/>
    <w:rsid w:val="00D5723C"/>
    <w:rsid w:val="00D61BE6"/>
    <w:rsid w:val="00D62C89"/>
    <w:rsid w:val="00D63CC2"/>
    <w:rsid w:val="00D66225"/>
    <w:rsid w:val="00D6716B"/>
    <w:rsid w:val="00D6756A"/>
    <w:rsid w:val="00D74339"/>
    <w:rsid w:val="00D7605D"/>
    <w:rsid w:val="00D77077"/>
    <w:rsid w:val="00D77FFE"/>
    <w:rsid w:val="00D826E6"/>
    <w:rsid w:val="00D834BB"/>
    <w:rsid w:val="00D94879"/>
    <w:rsid w:val="00D954D6"/>
    <w:rsid w:val="00D97266"/>
    <w:rsid w:val="00DA2C19"/>
    <w:rsid w:val="00DA4987"/>
    <w:rsid w:val="00DA6245"/>
    <w:rsid w:val="00DA6568"/>
    <w:rsid w:val="00DB00C6"/>
    <w:rsid w:val="00DB1CE5"/>
    <w:rsid w:val="00DB60D9"/>
    <w:rsid w:val="00DB6D7F"/>
    <w:rsid w:val="00DC3C4E"/>
    <w:rsid w:val="00DC6466"/>
    <w:rsid w:val="00DC7C47"/>
    <w:rsid w:val="00DD3EAD"/>
    <w:rsid w:val="00DE0A0A"/>
    <w:rsid w:val="00DE0C26"/>
    <w:rsid w:val="00DE1A71"/>
    <w:rsid w:val="00DE2435"/>
    <w:rsid w:val="00DE2A37"/>
    <w:rsid w:val="00DE31A2"/>
    <w:rsid w:val="00DE6776"/>
    <w:rsid w:val="00DF1751"/>
    <w:rsid w:val="00DF450E"/>
    <w:rsid w:val="00DF493F"/>
    <w:rsid w:val="00DF4D64"/>
    <w:rsid w:val="00DF6777"/>
    <w:rsid w:val="00DF7868"/>
    <w:rsid w:val="00E00C4B"/>
    <w:rsid w:val="00E025FF"/>
    <w:rsid w:val="00E02777"/>
    <w:rsid w:val="00E03230"/>
    <w:rsid w:val="00E03536"/>
    <w:rsid w:val="00E04D1B"/>
    <w:rsid w:val="00E05165"/>
    <w:rsid w:val="00E1045D"/>
    <w:rsid w:val="00E155B1"/>
    <w:rsid w:val="00E15E35"/>
    <w:rsid w:val="00E16A2B"/>
    <w:rsid w:val="00E2046A"/>
    <w:rsid w:val="00E21AA9"/>
    <w:rsid w:val="00E21CD3"/>
    <w:rsid w:val="00E227EE"/>
    <w:rsid w:val="00E237F8"/>
    <w:rsid w:val="00E2766B"/>
    <w:rsid w:val="00E33026"/>
    <w:rsid w:val="00E35534"/>
    <w:rsid w:val="00E37152"/>
    <w:rsid w:val="00E415C9"/>
    <w:rsid w:val="00E4472A"/>
    <w:rsid w:val="00E448FE"/>
    <w:rsid w:val="00E53CDD"/>
    <w:rsid w:val="00E5483A"/>
    <w:rsid w:val="00E54D89"/>
    <w:rsid w:val="00E556D2"/>
    <w:rsid w:val="00E5760A"/>
    <w:rsid w:val="00E57687"/>
    <w:rsid w:val="00E63775"/>
    <w:rsid w:val="00E729CB"/>
    <w:rsid w:val="00E72DBA"/>
    <w:rsid w:val="00E74DB0"/>
    <w:rsid w:val="00E7676A"/>
    <w:rsid w:val="00E77B0B"/>
    <w:rsid w:val="00E81945"/>
    <w:rsid w:val="00E84B19"/>
    <w:rsid w:val="00E87CA5"/>
    <w:rsid w:val="00E916BF"/>
    <w:rsid w:val="00E921D1"/>
    <w:rsid w:val="00E92A40"/>
    <w:rsid w:val="00E96BFE"/>
    <w:rsid w:val="00EA0270"/>
    <w:rsid w:val="00EA15B8"/>
    <w:rsid w:val="00EA3385"/>
    <w:rsid w:val="00EA4208"/>
    <w:rsid w:val="00EA4C39"/>
    <w:rsid w:val="00EA67FE"/>
    <w:rsid w:val="00EB02E0"/>
    <w:rsid w:val="00EB1737"/>
    <w:rsid w:val="00EB1AED"/>
    <w:rsid w:val="00EB27B9"/>
    <w:rsid w:val="00EB4F22"/>
    <w:rsid w:val="00EB605E"/>
    <w:rsid w:val="00EC05DB"/>
    <w:rsid w:val="00EC2223"/>
    <w:rsid w:val="00EC305D"/>
    <w:rsid w:val="00EC36E1"/>
    <w:rsid w:val="00ED0772"/>
    <w:rsid w:val="00ED0AED"/>
    <w:rsid w:val="00ED1606"/>
    <w:rsid w:val="00ED5648"/>
    <w:rsid w:val="00ED5F31"/>
    <w:rsid w:val="00ED71E9"/>
    <w:rsid w:val="00ED7A48"/>
    <w:rsid w:val="00ED7B38"/>
    <w:rsid w:val="00ED7ED3"/>
    <w:rsid w:val="00EE629B"/>
    <w:rsid w:val="00EF1DDE"/>
    <w:rsid w:val="00EF1E7A"/>
    <w:rsid w:val="00EF7112"/>
    <w:rsid w:val="00F0696B"/>
    <w:rsid w:val="00F06F63"/>
    <w:rsid w:val="00F07FFE"/>
    <w:rsid w:val="00F12DB5"/>
    <w:rsid w:val="00F12E2F"/>
    <w:rsid w:val="00F14DE0"/>
    <w:rsid w:val="00F151B8"/>
    <w:rsid w:val="00F16F92"/>
    <w:rsid w:val="00F21CED"/>
    <w:rsid w:val="00F222D9"/>
    <w:rsid w:val="00F26DCC"/>
    <w:rsid w:val="00F275B0"/>
    <w:rsid w:val="00F2770C"/>
    <w:rsid w:val="00F358C7"/>
    <w:rsid w:val="00F366E2"/>
    <w:rsid w:val="00F40ADB"/>
    <w:rsid w:val="00F433EF"/>
    <w:rsid w:val="00F4558D"/>
    <w:rsid w:val="00F45BFF"/>
    <w:rsid w:val="00F46F1C"/>
    <w:rsid w:val="00F470D3"/>
    <w:rsid w:val="00F51656"/>
    <w:rsid w:val="00F527BC"/>
    <w:rsid w:val="00F5633C"/>
    <w:rsid w:val="00F6515B"/>
    <w:rsid w:val="00F6722F"/>
    <w:rsid w:val="00F67290"/>
    <w:rsid w:val="00F70C1D"/>
    <w:rsid w:val="00F71F32"/>
    <w:rsid w:val="00F76688"/>
    <w:rsid w:val="00F815FA"/>
    <w:rsid w:val="00F81B22"/>
    <w:rsid w:val="00F83506"/>
    <w:rsid w:val="00F85875"/>
    <w:rsid w:val="00F86219"/>
    <w:rsid w:val="00F90A6D"/>
    <w:rsid w:val="00F90C6F"/>
    <w:rsid w:val="00F91B45"/>
    <w:rsid w:val="00F91E5A"/>
    <w:rsid w:val="00F931E5"/>
    <w:rsid w:val="00F95CBF"/>
    <w:rsid w:val="00F96E6E"/>
    <w:rsid w:val="00F97BDD"/>
    <w:rsid w:val="00FA42DC"/>
    <w:rsid w:val="00FA61F5"/>
    <w:rsid w:val="00FA687E"/>
    <w:rsid w:val="00FA746B"/>
    <w:rsid w:val="00FC0732"/>
    <w:rsid w:val="00FC2073"/>
    <w:rsid w:val="00FC270E"/>
    <w:rsid w:val="00FC3EDD"/>
    <w:rsid w:val="00FC4679"/>
    <w:rsid w:val="00FC5711"/>
    <w:rsid w:val="00FC6986"/>
    <w:rsid w:val="00FD1E4B"/>
    <w:rsid w:val="00FD623D"/>
    <w:rsid w:val="00FE07FB"/>
    <w:rsid w:val="00FE60E9"/>
    <w:rsid w:val="00FE623E"/>
    <w:rsid w:val="00FF3C9F"/>
    <w:rsid w:val="00FF5929"/>
    <w:rsid w:val="00FF77A2"/>
    <w:rsid w:val="00FF78A0"/>
    <w:rsid w:val="ABFFAB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F8D22"/>
  <w15:docId w15:val="{DFEBBCE8-6F08-45B7-8298-F531C056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BEC"/>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rsid w:val="00286B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rsid w:val="00286B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rsid w:val="00286B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rsid w:val="00286B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rsid w:val="00286B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rsid w:val="00286B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rsid w:val="00286B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rsid w:val="00286B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rsid w:val="00286B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286BE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86BEC"/>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autoSpaceDE w:val="0"/>
      <w:autoSpaceDN w:val="0"/>
      <w:adjustRightInd w:val="0"/>
      <w:spacing w:after="0" w:line="240" w:lineRule="auto"/>
      <w:ind w:left="2704" w:hanging="1000"/>
    </w:pPr>
    <w:rPr>
      <w:rFonts w:ascii="Arial" w:eastAsia="Times New Roman" w:hAnsi="Arial" w:cs="Arial"/>
      <w:sz w:val="20"/>
      <w:szCs w:val="20"/>
    </w:rPr>
  </w:style>
  <w:style w:type="paragraph" w:customStyle="1" w:styleId="ARCATSubSub2">
    <w:name w:val="ARCAT SubSub2"/>
    <w:uiPriority w:val="99"/>
    <w:rsid w:val="ABFFABFF"/>
    <w:pPr>
      <w:widowControl w:val="0"/>
      <w:autoSpaceDE w:val="0"/>
      <w:autoSpaceDN w:val="0"/>
      <w:adjustRightInd w:val="0"/>
      <w:spacing w:after="0" w:line="240" w:lineRule="auto"/>
      <w:ind w:left="3480" w:hanging="1200"/>
    </w:pPr>
    <w:rPr>
      <w:rFonts w:ascii="Arial" w:eastAsia="Times New Roman" w:hAnsi="Arial" w:cs="Arial"/>
      <w:sz w:val="20"/>
      <w:szCs w:val="20"/>
    </w:rPr>
  </w:style>
  <w:style w:type="paragraph" w:customStyle="1" w:styleId="ARCATSubSub3">
    <w:name w:val="ARCAT SubSub3"/>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rsid w:val="00140C0F"/>
    <w:rPr>
      <w:rFonts w:ascii="Tahoma" w:hAnsi="Tahoma" w:cs="Tahoma"/>
      <w:sz w:val="16"/>
      <w:szCs w:val="16"/>
    </w:rPr>
  </w:style>
  <w:style w:type="character" w:customStyle="1" w:styleId="BalloonTextChar">
    <w:name w:val="Balloon Text Char"/>
    <w:link w:val="BalloonText"/>
    <w:rsid w:val="00140C0F"/>
    <w:rPr>
      <w:rFonts w:ascii="Tahoma" w:eastAsia="Times New Roman" w:hAnsi="Tahoma" w:cs="Tahoma"/>
      <w:sz w:val="16"/>
      <w:szCs w:val="16"/>
    </w:rPr>
  </w:style>
  <w:style w:type="paragraph" w:styleId="ListNumber2">
    <w:name w:val="List Number 2"/>
    <w:basedOn w:val="Normal"/>
    <w:rsid w:val="00286BEC"/>
    <w:pPr>
      <w:widowControl w:val="0"/>
      <w:numPr>
        <w:numId w:val="4"/>
      </w:numPr>
      <w:tabs>
        <w:tab w:val="left" w:pos="1008"/>
      </w:tabs>
      <w:autoSpaceDE w:val="0"/>
      <w:autoSpaceDN w:val="0"/>
      <w:adjustRightInd w:val="0"/>
      <w:ind w:left="1008" w:right="432" w:hanging="504"/>
    </w:pPr>
    <w:rPr>
      <w:rFonts w:ascii="Courier New" w:hAnsi="Courier New"/>
      <w:sz w:val="24"/>
      <w:szCs w:val="24"/>
    </w:rPr>
  </w:style>
  <w:style w:type="paragraph" w:styleId="ListNumber3">
    <w:name w:val="List Number 3"/>
    <w:aliases w:val="Exec Summ 1"/>
    <w:basedOn w:val="Normal"/>
    <w:next w:val="Normal"/>
    <w:rsid w:val="00286BEC"/>
    <w:pPr>
      <w:widowControl w:val="0"/>
      <w:numPr>
        <w:numId w:val="7"/>
      </w:numPr>
      <w:tabs>
        <w:tab w:val="left" w:pos="720"/>
      </w:tabs>
      <w:autoSpaceDE w:val="0"/>
      <w:autoSpaceDN w:val="0"/>
      <w:adjustRightInd w:val="0"/>
      <w:spacing w:before="120" w:after="120"/>
      <w:ind w:left="720" w:hanging="720"/>
    </w:pPr>
    <w:rPr>
      <w:rFonts w:ascii="Arial Bold" w:hAnsi="Arial Bold"/>
      <w:b/>
      <w:sz w:val="24"/>
      <w:szCs w:val="24"/>
    </w:rPr>
  </w:style>
  <w:style w:type="paragraph" w:styleId="ListNumber4">
    <w:name w:val="List Number 4"/>
    <w:basedOn w:val="Normal"/>
    <w:rsid w:val="00286BEC"/>
    <w:pPr>
      <w:widowControl w:val="0"/>
      <w:autoSpaceDE w:val="0"/>
      <w:autoSpaceDN w:val="0"/>
      <w:adjustRightInd w:val="0"/>
      <w:ind w:left="2880" w:right="2160" w:hanging="720"/>
    </w:pPr>
    <w:rPr>
      <w:rFonts w:ascii="Courier New" w:hAnsi="Courier New"/>
      <w:sz w:val="24"/>
      <w:szCs w:val="24"/>
    </w:rPr>
  </w:style>
  <w:style w:type="paragraph" w:styleId="ListNumber">
    <w:name w:val="List Number"/>
    <w:basedOn w:val="Normal"/>
    <w:rsid w:val="00286BEC"/>
    <w:pPr>
      <w:widowControl w:val="0"/>
      <w:numPr>
        <w:numId w:val="3"/>
      </w:numPr>
      <w:autoSpaceDE w:val="0"/>
      <w:autoSpaceDN w:val="0"/>
      <w:adjustRightInd w:val="0"/>
      <w:spacing w:after="40"/>
    </w:pPr>
    <w:rPr>
      <w:rFonts w:ascii="Courier New" w:hAnsi="Courier New"/>
      <w:sz w:val="24"/>
      <w:szCs w:val="24"/>
    </w:rPr>
  </w:style>
  <w:style w:type="paragraph" w:styleId="TOC2">
    <w:name w:val="toc 2"/>
    <w:basedOn w:val="Normal"/>
    <w:next w:val="Normal"/>
    <w:uiPriority w:val="39"/>
    <w:rsid w:val="00140C0F"/>
    <w:pPr>
      <w:tabs>
        <w:tab w:val="left" w:pos="1440"/>
        <w:tab w:val="right" w:leader="dot" w:pos="10296"/>
      </w:tabs>
      <w:spacing w:before="20" w:after="20" w:line="240" w:lineRule="exact"/>
      <w:ind w:left="1440" w:right="576" w:hanging="720"/>
    </w:pPr>
  </w:style>
  <w:style w:type="paragraph" w:customStyle="1" w:styleId="AltLI">
    <w:name w:val="Alt + LI"/>
    <w:basedOn w:val="Normal"/>
    <w:rsid w:val="00140C0F"/>
    <w:pPr>
      <w:tabs>
        <w:tab w:val="left" w:pos="504"/>
      </w:tabs>
      <w:ind w:left="504" w:hanging="504"/>
    </w:pPr>
  </w:style>
  <w:style w:type="paragraph" w:customStyle="1" w:styleId="AltLJ">
    <w:name w:val="Alt + LJ"/>
    <w:basedOn w:val="Normal"/>
    <w:rsid w:val="00140C0F"/>
    <w:pPr>
      <w:tabs>
        <w:tab w:val="left" w:pos="1008"/>
      </w:tabs>
      <w:ind w:left="1080" w:right="504" w:hanging="360"/>
    </w:pPr>
  </w:style>
  <w:style w:type="paragraph" w:customStyle="1" w:styleId="AltM1">
    <w:name w:val="Alt + M1"/>
    <w:basedOn w:val="Normal"/>
    <w:next w:val="Normal"/>
    <w:rsid w:val="00140C0F"/>
    <w:pPr>
      <w:ind w:left="504" w:right="504"/>
    </w:pPr>
    <w:rPr>
      <w:i/>
    </w:rPr>
  </w:style>
  <w:style w:type="paragraph" w:styleId="TOC5">
    <w:name w:val="toc 5"/>
    <w:basedOn w:val="Normal"/>
    <w:next w:val="Normal"/>
    <w:autoRedefine/>
    <w:semiHidden/>
    <w:rsid w:val="00286BEC"/>
    <w:pPr>
      <w:widowControl w:val="0"/>
      <w:autoSpaceDE w:val="0"/>
      <w:autoSpaceDN w:val="0"/>
      <w:adjustRightInd w:val="0"/>
      <w:ind w:left="880"/>
    </w:pPr>
    <w:rPr>
      <w:rFonts w:ascii="Courier New" w:hAnsi="Courier New"/>
      <w:sz w:val="24"/>
      <w:szCs w:val="24"/>
    </w:rPr>
  </w:style>
  <w:style w:type="paragraph" w:styleId="ListBullet">
    <w:name w:val="List Bullet"/>
    <w:basedOn w:val="ListBullet2"/>
    <w:rsid w:val="00286BEC"/>
    <w:pPr>
      <w:numPr>
        <w:numId w:val="6"/>
      </w:numPr>
      <w:tabs>
        <w:tab w:val="clear" w:pos="792"/>
        <w:tab w:val="left" w:pos="504"/>
      </w:tabs>
      <w:ind w:left="504" w:right="0" w:hanging="504"/>
    </w:pPr>
  </w:style>
  <w:style w:type="paragraph" w:styleId="ListBullet2">
    <w:name w:val="List Bullet 2"/>
    <w:basedOn w:val="Normal"/>
    <w:rsid w:val="00286BEC"/>
    <w:pPr>
      <w:widowControl w:val="0"/>
      <w:numPr>
        <w:numId w:val="5"/>
      </w:numPr>
      <w:tabs>
        <w:tab w:val="left" w:pos="792"/>
      </w:tabs>
      <w:autoSpaceDE w:val="0"/>
      <w:autoSpaceDN w:val="0"/>
      <w:adjustRightInd w:val="0"/>
      <w:ind w:left="792" w:right="504" w:hanging="288"/>
    </w:pPr>
    <w:rPr>
      <w:rFonts w:ascii="Courier New" w:hAnsi="Courier New"/>
      <w:sz w:val="24"/>
      <w:szCs w:val="24"/>
    </w:rPr>
  </w:style>
  <w:style w:type="paragraph" w:styleId="BodyText">
    <w:name w:val="Body Text"/>
    <w:basedOn w:val="Normal"/>
    <w:link w:val="BodyTextChar"/>
    <w:rsid w:val="00286BEC"/>
    <w:pPr>
      <w:widowControl w:val="0"/>
      <w:autoSpaceDE w:val="0"/>
      <w:autoSpaceDN w:val="0"/>
      <w:adjustRightInd w:val="0"/>
    </w:pPr>
    <w:rPr>
      <w:rFonts w:ascii="Courier New" w:hAnsi="Courier New"/>
      <w:sz w:val="24"/>
      <w:szCs w:val="24"/>
    </w:rPr>
  </w:style>
  <w:style w:type="paragraph" w:styleId="Caption">
    <w:name w:val="caption"/>
    <w:basedOn w:val="Normal"/>
    <w:next w:val="Normal"/>
    <w:rsid w:val="00286BEC"/>
    <w:pPr>
      <w:keepNext/>
      <w:widowControl w:val="0"/>
      <w:tabs>
        <w:tab w:val="left" w:pos="936"/>
      </w:tabs>
      <w:autoSpaceDE w:val="0"/>
      <w:autoSpaceDN w:val="0"/>
      <w:adjustRightInd w:val="0"/>
      <w:spacing w:after="240"/>
      <w:ind w:left="936" w:hanging="936"/>
    </w:pPr>
    <w:rPr>
      <w:rFonts w:ascii="Arial Bold" w:hAnsi="Arial Bold"/>
      <w:b/>
      <w:sz w:val="24"/>
      <w:szCs w:val="24"/>
    </w:rPr>
  </w:style>
  <w:style w:type="paragraph" w:styleId="ListBullet3">
    <w:name w:val="List Bullet 3"/>
    <w:basedOn w:val="Normal"/>
    <w:rsid w:val="00286BEC"/>
    <w:pPr>
      <w:widowControl w:val="0"/>
      <w:numPr>
        <w:numId w:val="1"/>
      </w:numPr>
      <w:tabs>
        <w:tab w:val="left" w:pos="1080"/>
      </w:tabs>
      <w:autoSpaceDE w:val="0"/>
      <w:autoSpaceDN w:val="0"/>
      <w:adjustRightInd w:val="0"/>
      <w:ind w:left="1080" w:right="720" w:hanging="288"/>
    </w:pPr>
    <w:rPr>
      <w:rFonts w:ascii="Courier New" w:hAnsi="Courier New"/>
      <w:sz w:val="24"/>
      <w:szCs w:val="24"/>
    </w:rPr>
  </w:style>
  <w:style w:type="paragraph" w:styleId="TOC1">
    <w:name w:val="toc 1"/>
    <w:basedOn w:val="Normal"/>
    <w:next w:val="Normal"/>
    <w:uiPriority w:val="39"/>
    <w:rsid w:val="00140C0F"/>
    <w:pPr>
      <w:tabs>
        <w:tab w:val="left" w:pos="720"/>
        <w:tab w:val="right" w:leader="dot" w:pos="10296"/>
      </w:tabs>
      <w:spacing w:before="160" w:after="80" w:line="240" w:lineRule="exact"/>
      <w:ind w:left="720" w:right="576" w:hanging="720"/>
    </w:pPr>
    <w:rPr>
      <w:rFonts w:ascii="Arial Bold" w:hAnsi="Arial Bold"/>
      <w:b/>
    </w:rPr>
  </w:style>
  <w:style w:type="paragraph" w:styleId="TableofFigures">
    <w:name w:val="table of figures"/>
    <w:basedOn w:val="Normal"/>
    <w:next w:val="Normal"/>
    <w:uiPriority w:val="99"/>
    <w:rsid w:val="00286BEC"/>
    <w:pPr>
      <w:widowControl w:val="0"/>
      <w:tabs>
        <w:tab w:val="left" w:pos="1080"/>
        <w:tab w:val="right" w:leader="dot" w:pos="10296"/>
      </w:tabs>
      <w:autoSpaceDE w:val="0"/>
      <w:autoSpaceDN w:val="0"/>
      <w:adjustRightInd w:val="0"/>
      <w:spacing w:after="40"/>
      <w:ind w:left="1080" w:right="720" w:hanging="1080"/>
    </w:pPr>
    <w:rPr>
      <w:rFonts w:ascii="Courier New" w:hAnsi="Courier New"/>
      <w:sz w:val="24"/>
      <w:szCs w:val="24"/>
    </w:rPr>
  </w:style>
  <w:style w:type="paragraph" w:styleId="Footer">
    <w:name w:val="footer"/>
    <w:basedOn w:val="Normal"/>
    <w:link w:val="FooterChar"/>
    <w:rsid w:val="00286BEC"/>
    <w:pPr>
      <w:widowControl w:val="0"/>
      <w:autoSpaceDE w:val="0"/>
      <w:autoSpaceDN w:val="0"/>
      <w:adjustRightInd w:val="0"/>
      <w:spacing w:line="240" w:lineRule="atLeast"/>
    </w:pPr>
    <w:rPr>
      <w:rFonts w:ascii="Courier New" w:hAnsi="Courier New"/>
      <w:sz w:val="24"/>
      <w:szCs w:val="24"/>
    </w:rPr>
  </w:style>
  <w:style w:type="paragraph" w:styleId="Header">
    <w:name w:val="header"/>
    <w:basedOn w:val="Normal"/>
    <w:link w:val="HeaderChar"/>
    <w:uiPriority w:val="99"/>
    <w:rsid w:val="00286BEC"/>
    <w:pPr>
      <w:widowControl w:val="0"/>
      <w:autoSpaceDE w:val="0"/>
      <w:autoSpaceDN w:val="0"/>
      <w:adjustRightInd w:val="0"/>
      <w:spacing w:line="240" w:lineRule="atLeast"/>
    </w:pPr>
    <w:rPr>
      <w:rFonts w:ascii="Courier New" w:hAnsi="Courier New"/>
      <w:sz w:val="24"/>
      <w:szCs w:val="24"/>
    </w:rPr>
  </w:style>
  <w:style w:type="paragraph" w:styleId="BodyTextIndent">
    <w:name w:val="Body Text Indent"/>
    <w:basedOn w:val="Normal"/>
    <w:link w:val="BodyTextIndentChar"/>
    <w:rsid w:val="00286BEC"/>
    <w:pPr>
      <w:widowControl w:val="0"/>
      <w:autoSpaceDE w:val="0"/>
      <w:autoSpaceDN w:val="0"/>
      <w:adjustRightInd w:val="0"/>
      <w:ind w:left="288"/>
    </w:pPr>
    <w:rPr>
      <w:rFonts w:ascii="Courier New" w:hAnsi="Courier New"/>
      <w:sz w:val="24"/>
      <w:szCs w:val="24"/>
    </w:rPr>
  </w:style>
  <w:style w:type="character" w:styleId="FootnoteReference">
    <w:name w:val="footnote reference"/>
    <w:semiHidden/>
    <w:rsid w:val="00286BEC"/>
    <w:rPr>
      <w:vertAlign w:val="superscript"/>
    </w:rPr>
  </w:style>
  <w:style w:type="paragraph" w:styleId="TOC3">
    <w:name w:val="toc 3"/>
    <w:basedOn w:val="Normal"/>
    <w:next w:val="Normal"/>
    <w:uiPriority w:val="39"/>
    <w:rsid w:val="00140C0F"/>
    <w:pPr>
      <w:tabs>
        <w:tab w:val="left" w:pos="2160"/>
        <w:tab w:val="right" w:leader="dot" w:pos="10296"/>
      </w:tabs>
      <w:spacing w:before="20" w:line="240" w:lineRule="exact"/>
      <w:ind w:left="2160" w:right="576" w:hanging="720"/>
    </w:pPr>
  </w:style>
  <w:style w:type="paragraph" w:styleId="TOC4">
    <w:name w:val="toc 4"/>
    <w:basedOn w:val="Normal"/>
    <w:next w:val="Normal"/>
    <w:uiPriority w:val="39"/>
    <w:rsid w:val="00140C0F"/>
    <w:pPr>
      <w:tabs>
        <w:tab w:val="left" w:pos="3168"/>
        <w:tab w:val="right" w:leader="dot" w:pos="10296"/>
      </w:tabs>
      <w:spacing w:line="240" w:lineRule="exact"/>
      <w:ind w:left="3168" w:right="576" w:hanging="1008"/>
    </w:pPr>
  </w:style>
  <w:style w:type="paragraph" w:styleId="TOC6">
    <w:name w:val="toc 6"/>
    <w:basedOn w:val="Normal"/>
    <w:next w:val="Normal"/>
    <w:autoRedefine/>
    <w:semiHidden/>
    <w:rsid w:val="00286BEC"/>
    <w:pPr>
      <w:widowControl w:val="0"/>
      <w:autoSpaceDE w:val="0"/>
      <w:autoSpaceDN w:val="0"/>
      <w:adjustRightInd w:val="0"/>
      <w:ind w:left="1100"/>
    </w:pPr>
    <w:rPr>
      <w:rFonts w:ascii="Courier New" w:hAnsi="Courier New"/>
      <w:sz w:val="24"/>
      <w:szCs w:val="24"/>
    </w:rPr>
  </w:style>
  <w:style w:type="paragraph" w:styleId="FootnoteText">
    <w:name w:val="footnote text"/>
    <w:basedOn w:val="Normal"/>
    <w:link w:val="FootnoteTextChar"/>
    <w:semiHidden/>
    <w:rsid w:val="00286BEC"/>
    <w:pPr>
      <w:widowControl w:val="0"/>
      <w:autoSpaceDE w:val="0"/>
      <w:autoSpaceDN w:val="0"/>
      <w:adjustRightInd w:val="0"/>
      <w:spacing w:before="40" w:line="180" w:lineRule="exact"/>
      <w:ind w:left="288" w:hanging="288"/>
    </w:pPr>
    <w:rPr>
      <w:rFonts w:ascii="Courier New" w:hAnsi="Courier New"/>
      <w:i/>
      <w:sz w:val="17"/>
      <w:szCs w:val="24"/>
    </w:rPr>
  </w:style>
  <w:style w:type="paragraph" w:styleId="ListContinue">
    <w:name w:val="List Continue"/>
    <w:basedOn w:val="Normal"/>
    <w:rsid w:val="00286BEC"/>
    <w:pPr>
      <w:widowControl w:val="0"/>
      <w:autoSpaceDE w:val="0"/>
      <w:autoSpaceDN w:val="0"/>
      <w:adjustRightInd w:val="0"/>
      <w:spacing w:after="120"/>
      <w:ind w:left="283"/>
    </w:pPr>
    <w:rPr>
      <w:rFonts w:ascii="Courier New" w:hAnsi="Courier New"/>
      <w:sz w:val="24"/>
      <w:szCs w:val="24"/>
    </w:rPr>
  </w:style>
  <w:style w:type="paragraph" w:styleId="ListBullet5">
    <w:name w:val="List Bullet 5"/>
    <w:basedOn w:val="Normal"/>
    <w:rsid w:val="00286BEC"/>
    <w:pPr>
      <w:widowControl w:val="0"/>
      <w:autoSpaceDE w:val="0"/>
      <w:autoSpaceDN w:val="0"/>
      <w:adjustRightInd w:val="0"/>
      <w:ind w:left="2520" w:right="1440" w:hanging="360"/>
    </w:pPr>
    <w:rPr>
      <w:rFonts w:ascii="Courier New" w:hAnsi="Courier New"/>
      <w:sz w:val="24"/>
      <w:szCs w:val="24"/>
    </w:rPr>
  </w:style>
  <w:style w:type="paragraph" w:styleId="Index1">
    <w:name w:val="index 1"/>
    <w:basedOn w:val="Normal"/>
    <w:next w:val="Normal"/>
    <w:semiHidden/>
    <w:rsid w:val="00286BEC"/>
    <w:pPr>
      <w:widowControl w:val="0"/>
      <w:tabs>
        <w:tab w:val="right" w:leader="dot" w:pos="9360"/>
      </w:tabs>
      <w:autoSpaceDE w:val="0"/>
      <w:autoSpaceDN w:val="0"/>
      <w:adjustRightInd w:val="0"/>
      <w:ind w:left="220" w:hanging="220"/>
    </w:pPr>
    <w:rPr>
      <w:rFonts w:ascii="Courier New" w:hAnsi="Courier New"/>
      <w:sz w:val="24"/>
      <w:szCs w:val="24"/>
    </w:rPr>
  </w:style>
  <w:style w:type="paragraph" w:styleId="Closing">
    <w:name w:val="Closing"/>
    <w:basedOn w:val="Normal"/>
    <w:rsid w:val="00140C0F"/>
    <w:pPr>
      <w:ind w:left="4252"/>
    </w:pPr>
  </w:style>
  <w:style w:type="paragraph" w:customStyle="1" w:styleId="Reference">
    <w:name w:val="Reference"/>
    <w:basedOn w:val="Normal"/>
    <w:rsid w:val="00140C0F"/>
    <w:pPr>
      <w:spacing w:after="240"/>
      <w:ind w:left="720" w:hanging="720"/>
    </w:pPr>
  </w:style>
  <w:style w:type="paragraph" w:styleId="TOC7">
    <w:name w:val="toc 7"/>
    <w:basedOn w:val="Normal"/>
    <w:next w:val="Normal"/>
    <w:autoRedefine/>
    <w:semiHidden/>
    <w:rsid w:val="00286BEC"/>
    <w:pPr>
      <w:widowControl w:val="0"/>
      <w:autoSpaceDE w:val="0"/>
      <w:autoSpaceDN w:val="0"/>
      <w:adjustRightInd w:val="0"/>
      <w:ind w:left="1320"/>
    </w:pPr>
    <w:rPr>
      <w:rFonts w:ascii="Courier New" w:hAnsi="Courier New"/>
      <w:sz w:val="24"/>
      <w:szCs w:val="24"/>
    </w:rPr>
  </w:style>
  <w:style w:type="paragraph" w:styleId="TOC8">
    <w:name w:val="toc 8"/>
    <w:basedOn w:val="Normal"/>
    <w:next w:val="Normal"/>
    <w:autoRedefine/>
    <w:semiHidden/>
    <w:rsid w:val="00286BEC"/>
    <w:pPr>
      <w:widowControl w:val="0"/>
      <w:autoSpaceDE w:val="0"/>
      <w:autoSpaceDN w:val="0"/>
      <w:adjustRightInd w:val="0"/>
      <w:ind w:left="1540"/>
    </w:pPr>
    <w:rPr>
      <w:rFonts w:ascii="Courier New" w:hAnsi="Courier New"/>
      <w:sz w:val="24"/>
      <w:szCs w:val="24"/>
    </w:rPr>
  </w:style>
  <w:style w:type="paragraph" w:styleId="TOC9">
    <w:name w:val="toc 9"/>
    <w:basedOn w:val="Normal"/>
    <w:next w:val="Normal"/>
    <w:autoRedefine/>
    <w:semiHidden/>
    <w:rsid w:val="00286BEC"/>
    <w:pPr>
      <w:widowControl w:val="0"/>
      <w:autoSpaceDE w:val="0"/>
      <w:autoSpaceDN w:val="0"/>
      <w:adjustRightInd w:val="0"/>
      <w:ind w:left="1760"/>
    </w:pPr>
    <w:rPr>
      <w:rFonts w:ascii="Courier New" w:hAnsi="Courier New"/>
      <w:sz w:val="24"/>
      <w:szCs w:val="24"/>
    </w:rPr>
  </w:style>
  <w:style w:type="paragraph" w:styleId="BodyText2">
    <w:name w:val="Body Text 2"/>
    <w:basedOn w:val="Normal"/>
    <w:link w:val="BodyText2Char"/>
    <w:rsid w:val="00286BEC"/>
    <w:pPr>
      <w:widowControl w:val="0"/>
      <w:autoSpaceDE w:val="0"/>
      <w:autoSpaceDN w:val="0"/>
      <w:adjustRightInd w:val="0"/>
    </w:pPr>
    <w:rPr>
      <w:rFonts w:ascii="Courier New" w:hAnsi="Courier New"/>
      <w:sz w:val="24"/>
      <w:szCs w:val="24"/>
    </w:rPr>
  </w:style>
  <w:style w:type="character" w:styleId="Hyperlink">
    <w:name w:val="Hyperlink"/>
    <w:uiPriority w:val="99"/>
    <w:rsid w:val="00286BEC"/>
    <w:rPr>
      <w:color w:val="0000FF"/>
      <w:u w:val="single"/>
    </w:rPr>
  </w:style>
  <w:style w:type="character" w:styleId="CommentReference">
    <w:name w:val="annotation reference"/>
    <w:semiHidden/>
    <w:rsid w:val="00286BEC"/>
    <w:rPr>
      <w:sz w:val="16"/>
      <w:szCs w:val="16"/>
    </w:rPr>
  </w:style>
  <w:style w:type="paragraph" w:styleId="CommentText">
    <w:name w:val="annotation text"/>
    <w:basedOn w:val="Normal"/>
    <w:link w:val="CommentTextChar"/>
    <w:semiHidden/>
    <w:rsid w:val="00286BEC"/>
    <w:pPr>
      <w:widowControl w:val="0"/>
      <w:autoSpaceDE w:val="0"/>
      <w:autoSpaceDN w:val="0"/>
      <w:adjustRightInd w:val="0"/>
    </w:pPr>
    <w:rPr>
      <w:rFonts w:ascii="Courier New" w:hAnsi="Courier New"/>
      <w:sz w:val="24"/>
      <w:szCs w:val="24"/>
    </w:rPr>
  </w:style>
  <w:style w:type="paragraph" w:styleId="ListBullet4">
    <w:name w:val="List Bullet 4"/>
    <w:basedOn w:val="Normal"/>
    <w:autoRedefine/>
    <w:rsid w:val="00286BEC"/>
    <w:pPr>
      <w:widowControl w:val="0"/>
      <w:numPr>
        <w:numId w:val="2"/>
      </w:numPr>
      <w:autoSpaceDE w:val="0"/>
      <w:autoSpaceDN w:val="0"/>
      <w:adjustRightInd w:val="0"/>
      <w:spacing w:line="240" w:lineRule="atLeast"/>
    </w:pPr>
    <w:rPr>
      <w:rFonts w:ascii="Courier New" w:hAnsi="Courier New"/>
      <w:sz w:val="26"/>
      <w:szCs w:val="24"/>
    </w:rPr>
  </w:style>
  <w:style w:type="paragraph" w:customStyle="1" w:styleId="CV-Title">
    <w:name w:val="CV - Title"/>
    <w:basedOn w:val="Normal"/>
    <w:autoRedefine/>
    <w:rsid w:val="00140C0F"/>
    <w:pPr>
      <w:spacing w:line="200" w:lineRule="exact"/>
      <w:jc w:val="right"/>
    </w:pPr>
    <w:rPr>
      <w:color w:val="0076CC"/>
    </w:rPr>
  </w:style>
  <w:style w:type="paragraph" w:customStyle="1" w:styleId="AppTP-Rpt-1MainHeading">
    <w:name w:val="App TP - Rpt - 1 Main Heading"/>
    <w:basedOn w:val="Normal"/>
    <w:rsid w:val="00140C0F"/>
    <w:pPr>
      <w:pageBreakBefore/>
      <w:spacing w:after="360" w:line="240" w:lineRule="atLeast"/>
    </w:pPr>
    <w:rPr>
      <w:rFonts w:ascii="Arial Bold" w:hAnsi="Arial Bold"/>
      <w:b/>
      <w:bCs/>
      <w:color w:val="000000"/>
      <w:sz w:val="52"/>
      <w:szCs w:val="56"/>
    </w:rPr>
  </w:style>
  <w:style w:type="paragraph" w:customStyle="1" w:styleId="CV-Company">
    <w:name w:val="CV - Company"/>
    <w:basedOn w:val="Normal"/>
    <w:rsid w:val="00140C0F"/>
    <w:pPr>
      <w:spacing w:line="200" w:lineRule="exact"/>
      <w:jc w:val="right"/>
    </w:pPr>
    <w:rPr>
      <w:rFonts w:ascii="Arial Bold" w:hAnsi="Arial Bold"/>
      <w:b/>
      <w:bCs/>
      <w:color w:val="0076CC"/>
    </w:rPr>
  </w:style>
  <w:style w:type="table" w:styleId="TableGrid">
    <w:name w:val="Table Grid"/>
    <w:basedOn w:val="TableNormal"/>
    <w:rsid w:val="00286B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TP-Rpt-3SubHeading">
    <w:name w:val="App TP - Rpt - 3 Sub Heading"/>
    <w:basedOn w:val="Normal"/>
    <w:rsid w:val="00140C0F"/>
    <w:pPr>
      <w:tabs>
        <w:tab w:val="left" w:pos="360"/>
      </w:tabs>
      <w:spacing w:after="60" w:line="240" w:lineRule="atLeast"/>
      <w:ind w:left="360" w:hanging="360"/>
    </w:pPr>
    <w:rPr>
      <w:rFonts w:ascii="Arial Bold" w:hAnsi="Arial Bold"/>
      <w:b/>
      <w:bCs/>
      <w:color w:val="988F86"/>
      <w:szCs w:val="26"/>
    </w:rPr>
  </w:style>
  <w:style w:type="paragraph" w:customStyle="1" w:styleId="TableNote">
    <w:name w:val="Table Note"/>
    <w:basedOn w:val="Normal"/>
    <w:rsid w:val="00140C0F"/>
    <w:pPr>
      <w:spacing w:before="120" w:line="180" w:lineRule="exact"/>
      <w:ind w:left="576" w:hanging="576"/>
    </w:pPr>
    <w:rPr>
      <w:i/>
      <w:color w:val="000000"/>
      <w:sz w:val="15"/>
    </w:rPr>
  </w:style>
  <w:style w:type="paragraph" w:customStyle="1" w:styleId="AppTP-Rpt-2MainTitle">
    <w:name w:val="App TP - Rpt - 2 Main Title"/>
    <w:basedOn w:val="Normal"/>
    <w:rsid w:val="00140C0F"/>
    <w:pPr>
      <w:spacing w:after="360" w:line="240" w:lineRule="atLeast"/>
    </w:pPr>
    <w:rPr>
      <w:rFonts w:ascii="Arial Bold" w:hAnsi="Arial Bold"/>
      <w:b/>
      <w:bCs/>
      <w:color w:val="988F86"/>
      <w:sz w:val="32"/>
      <w:szCs w:val="36"/>
    </w:rPr>
  </w:style>
  <w:style w:type="paragraph" w:customStyle="1" w:styleId="TP-Client">
    <w:name w:val="TP - Client"/>
    <w:basedOn w:val="Normal"/>
    <w:rsid w:val="00140C0F"/>
    <w:pPr>
      <w:spacing w:before="60" w:after="120"/>
    </w:pPr>
    <w:rPr>
      <w:bCs/>
      <w:szCs w:val="22"/>
    </w:rPr>
  </w:style>
  <w:style w:type="paragraph" w:customStyle="1" w:styleId="AppTP-Rpt-4SubDividerPage">
    <w:name w:val="App TP - Rpt - 4 Sub Divider Page"/>
    <w:basedOn w:val="Normal"/>
    <w:rsid w:val="00140C0F"/>
    <w:pPr>
      <w:pageBreakBefore/>
      <w:spacing w:before="120"/>
    </w:pPr>
    <w:rPr>
      <w:rFonts w:ascii="Arial Bold" w:hAnsi="Arial Bold"/>
      <w:b/>
      <w:color w:val="988F86"/>
      <w:sz w:val="28"/>
      <w:szCs w:val="28"/>
    </w:rPr>
  </w:style>
  <w:style w:type="paragraph" w:customStyle="1" w:styleId="TP-MainTitle">
    <w:name w:val="TP - Main Title"/>
    <w:basedOn w:val="Normal"/>
    <w:rsid w:val="00140C0F"/>
    <w:rPr>
      <w:rFonts w:ascii="Arial Bold" w:hAnsi="Arial Bold"/>
      <w:b/>
      <w:bCs/>
      <w:sz w:val="36"/>
      <w:szCs w:val="28"/>
    </w:rPr>
  </w:style>
  <w:style w:type="table" w:customStyle="1" w:styleId="AECOM-OptionB">
    <w:name w:val="AECOM - Option B"/>
    <w:basedOn w:val="TableNormal"/>
    <w:uiPriority w:val="99"/>
    <w:qFormat/>
    <w:rsid w:val="00140C0F"/>
    <w:pPr>
      <w:spacing w:after="0" w:line="22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18" w:space="0" w:color="000000"/>
          <w:left w:val="single" w:sz="4" w:space="0" w:color="000000"/>
          <w:bottom w:val="single" w:sz="18" w:space="0" w:color="000000"/>
          <w:right w:val="single" w:sz="4" w:space="0" w:color="000000"/>
          <w:insideH w:val="nil"/>
          <w:insideV w:val="single" w:sz="6"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tblStylePr w:type="band2Horz">
      <w:tblPr/>
      <w:tcPr>
        <w:shd w:val="clear" w:color="auto" w:fill="D5D2CE"/>
      </w:tcPr>
    </w:tblStylePr>
  </w:style>
  <w:style w:type="paragraph" w:customStyle="1" w:styleId="Heading">
    <w:name w:val="Heading"/>
    <w:basedOn w:val="Normal"/>
    <w:next w:val="Normal"/>
    <w:rsid w:val="00140C0F"/>
    <w:pPr>
      <w:spacing w:line="240" w:lineRule="atLeast"/>
    </w:pPr>
    <w:rPr>
      <w:rFonts w:ascii="Arial Bold" w:hAnsi="Arial Bold"/>
      <w:b/>
      <w:color w:val="000000"/>
      <w:sz w:val="30"/>
    </w:rPr>
  </w:style>
  <w:style w:type="paragraph" w:customStyle="1" w:styleId="HeadingTOC">
    <w:name w:val="Heading TOC"/>
    <w:basedOn w:val="Normal"/>
    <w:rsid w:val="00140C0F"/>
    <w:pPr>
      <w:keepNext/>
      <w:spacing w:after="180" w:line="240" w:lineRule="atLeast"/>
    </w:pPr>
    <w:rPr>
      <w:rFonts w:ascii="Arial Bold" w:hAnsi="Arial Bold"/>
      <w:b/>
      <w:color w:val="000000"/>
    </w:rPr>
  </w:style>
  <w:style w:type="paragraph" w:customStyle="1" w:styleId="OfficeAddress-Ltr">
    <w:name w:val="Office Address - Ltr"/>
    <w:basedOn w:val="Normal"/>
    <w:rsid w:val="00140C0F"/>
    <w:pPr>
      <w:tabs>
        <w:tab w:val="left" w:pos="3084"/>
        <w:tab w:val="left" w:pos="4098"/>
      </w:tabs>
      <w:spacing w:line="200" w:lineRule="exact"/>
    </w:pPr>
    <w:rPr>
      <w:sz w:val="14"/>
      <w:szCs w:val="14"/>
    </w:rPr>
  </w:style>
  <w:style w:type="paragraph" w:customStyle="1" w:styleId="OfficeAddress-TitlePage">
    <w:name w:val="Office Address - Title Page"/>
    <w:basedOn w:val="OfficeAddress-Ltr"/>
    <w:rsid w:val="00140C0F"/>
    <w:pPr>
      <w:tabs>
        <w:tab w:val="clear" w:pos="3084"/>
        <w:tab w:val="clear" w:pos="4098"/>
        <w:tab w:val="left" w:pos="3600"/>
        <w:tab w:val="left" w:pos="4867"/>
      </w:tabs>
      <w:spacing w:line="260" w:lineRule="exact"/>
    </w:pPr>
    <w:rPr>
      <w:sz w:val="20"/>
    </w:rPr>
  </w:style>
  <w:style w:type="paragraph" w:customStyle="1" w:styleId="Resume01-ResumeName">
    <w:name w:val="Resume 01 - Resume Name"/>
    <w:basedOn w:val="Normal"/>
    <w:next w:val="Resume02-ResumeRole"/>
    <w:rsid w:val="00140C0F"/>
    <w:pPr>
      <w:spacing w:after="120"/>
    </w:pPr>
    <w:rPr>
      <w:b/>
      <w:sz w:val="48"/>
    </w:rPr>
  </w:style>
  <w:style w:type="paragraph" w:customStyle="1" w:styleId="Resume02-ResumeRole">
    <w:name w:val="Resume 02 - Resume Role"/>
    <w:basedOn w:val="Normal"/>
    <w:next w:val="Normal"/>
    <w:rsid w:val="00140C0F"/>
    <w:pPr>
      <w:spacing w:after="1200"/>
    </w:pPr>
    <w:rPr>
      <w:b/>
    </w:rPr>
  </w:style>
  <w:style w:type="paragraph" w:customStyle="1" w:styleId="Resume03-TableHeadings">
    <w:name w:val="Resume 03 - Table Headings"/>
    <w:basedOn w:val="Normal"/>
    <w:rsid w:val="00140C0F"/>
    <w:pPr>
      <w:framePr w:hSpace="180" w:wrap="around" w:vAnchor="text" w:hAnchor="text" w:x="43" w:y="1"/>
      <w:spacing w:before="120" w:after="200"/>
      <w:suppressOverlap/>
      <w:jc w:val="both"/>
    </w:pPr>
    <w:rPr>
      <w:b/>
    </w:rPr>
  </w:style>
  <w:style w:type="paragraph" w:customStyle="1" w:styleId="Resume04-TableText">
    <w:name w:val="Resume 04 - Table Text"/>
    <w:basedOn w:val="Normal"/>
    <w:rsid w:val="00140C0F"/>
    <w:pPr>
      <w:framePr w:hSpace="180" w:wrap="around" w:vAnchor="text" w:hAnchor="text" w:x="43" w:y="1"/>
      <w:spacing w:after="120"/>
      <w:suppressOverlap/>
      <w:jc w:val="both"/>
    </w:pPr>
    <w:rPr>
      <w:sz w:val="18"/>
    </w:rPr>
  </w:style>
  <w:style w:type="paragraph" w:customStyle="1" w:styleId="Resume05-MainBodyText">
    <w:name w:val="Resume 05 - Main Body Text"/>
    <w:basedOn w:val="Normal"/>
    <w:rsid w:val="00140C0F"/>
    <w:pPr>
      <w:spacing w:before="120" w:after="120"/>
      <w:ind w:left="3600"/>
    </w:pPr>
  </w:style>
  <w:style w:type="paragraph" w:customStyle="1" w:styleId="Resume06-Heading1MainBody">
    <w:name w:val="Resume 06 - Heading 1 Main Body"/>
    <w:basedOn w:val="Normal"/>
    <w:rsid w:val="00140C0F"/>
    <w:pPr>
      <w:spacing w:before="240" w:after="240"/>
      <w:ind w:left="3600"/>
    </w:pPr>
    <w:rPr>
      <w:b/>
    </w:rPr>
  </w:style>
  <w:style w:type="paragraph" w:customStyle="1" w:styleId="Resume07-Heading2Subheading">
    <w:name w:val="Resume 07 - Heading 2 Subheading"/>
    <w:basedOn w:val="Resume05-MainBodyText"/>
    <w:next w:val="Resume05-MainBodyText"/>
    <w:rsid w:val="00140C0F"/>
    <w:rPr>
      <w:rFonts w:ascii="Arial Bold" w:hAnsi="Arial Bold"/>
      <w:b/>
      <w:i/>
    </w:rPr>
  </w:style>
  <w:style w:type="table" w:customStyle="1" w:styleId="Henvey">
    <w:name w:val="Henvey"/>
    <w:basedOn w:val="TableNormal"/>
    <w:uiPriority w:val="99"/>
    <w:rsid w:val="00140C0F"/>
    <w:pPr>
      <w:spacing w:after="0" w:line="220" w:lineRule="exact"/>
    </w:pPr>
    <w:rPr>
      <w:rFonts w:ascii="Arial" w:eastAsia="Times New Roman" w:hAnsi="Arial" w:cs="Times New Roman"/>
      <w:sz w:val="18"/>
      <w:szCs w:val="20"/>
      <w:lang w:val="en-CA" w:eastAsia="en-CA"/>
    </w:rPr>
    <w:tblPr>
      <w:tblBorders>
        <w:top w:val="single" w:sz="6" w:space="0" w:color="988F86"/>
        <w:left w:val="single" w:sz="6" w:space="0" w:color="988F86"/>
        <w:bottom w:val="single" w:sz="6" w:space="0" w:color="988F86"/>
        <w:right w:val="single" w:sz="6" w:space="0" w:color="988F86"/>
        <w:insideH w:val="single" w:sz="6" w:space="0" w:color="988F86"/>
        <w:insideV w:val="single" w:sz="6" w:space="0" w:color="988F86"/>
      </w:tblBorders>
      <w:tblCellMar>
        <w:left w:w="43" w:type="dxa"/>
        <w:right w:w="43" w:type="dxa"/>
      </w:tblCellMar>
    </w:tblPr>
    <w:tcPr>
      <w:shd w:val="clear" w:color="auto" w:fill="auto"/>
    </w:tcPr>
    <w:tblStylePr w:type="firstRow">
      <w:pPr>
        <w:wordWrap/>
        <w:jc w:val="center"/>
      </w:pPr>
      <w:rPr>
        <w:rFonts w:ascii="Arial Bold" w:hAnsi="Arial Bold"/>
        <w:b/>
        <w:i w:val="0"/>
        <w:sz w:val="20"/>
      </w:rPr>
      <w:tblPr/>
      <w:tcPr>
        <w:tcBorders>
          <w:top w:val="single" w:sz="6" w:space="0" w:color="988F86"/>
          <w:left w:val="single" w:sz="6" w:space="0" w:color="988F86"/>
          <w:bottom w:val="single" w:sz="18" w:space="0" w:color="988F86"/>
          <w:right w:val="single" w:sz="6" w:space="0" w:color="988F86"/>
          <w:insideH w:val="nil"/>
          <w:insideV w:val="single" w:sz="6" w:space="0" w:color="988F86"/>
          <w:tl2br w:val="nil"/>
          <w:tr2bl w:val="nil"/>
        </w:tcBorders>
        <w:shd w:val="clear" w:color="auto" w:fill="D5D2CE"/>
      </w:tcPr>
    </w:tblStylePr>
    <w:tblStylePr w:type="firstCol">
      <w:rPr>
        <w:b/>
      </w:rPr>
    </w:tblStylePr>
  </w:style>
  <w:style w:type="table" w:customStyle="1" w:styleId="YorkSewer">
    <w:name w:val="York Sewer"/>
    <w:basedOn w:val="TableNormal"/>
    <w:uiPriority w:val="99"/>
    <w:rsid w:val="00286BEC"/>
    <w:pPr>
      <w:spacing w:after="0" w:line="240" w:lineRule="exact"/>
    </w:pPr>
    <w:rPr>
      <w:rFonts w:ascii="Arial" w:eastAsia="Times New Roman" w:hAnsi="Arial" w:cs="Times New Roman"/>
      <w:szCs w:val="20"/>
      <w:lang w:val="en-CA" w:eastAsia="en-CA"/>
      <w14:ligatures w14:val="standardContextual"/>
    </w:rPr>
    <w:tblPr>
      <w:tblBorders>
        <w:top w:val="single" w:sz="6" w:space="0" w:color="31859C"/>
        <w:left w:val="single" w:sz="6" w:space="0" w:color="31859C"/>
        <w:bottom w:val="single" w:sz="6" w:space="0" w:color="31859C"/>
        <w:right w:val="single" w:sz="6" w:space="0" w:color="31859C"/>
        <w:insideH w:val="single" w:sz="6" w:space="0" w:color="31859C"/>
        <w:insideV w:val="single" w:sz="6" w:space="0" w:color="31859C"/>
      </w:tblBorders>
      <w:tblCellMar>
        <w:top w:w="29" w:type="dxa"/>
        <w:left w:w="29" w:type="dxa"/>
        <w:bottom w:w="29" w:type="dxa"/>
        <w:right w:w="29" w:type="dxa"/>
      </w:tblCellMar>
    </w:tblPr>
    <w:tblStylePr w:type="firstRow">
      <w:pPr>
        <w:wordWrap/>
        <w:spacing w:beforeLines="0" w:before="40" w:beforeAutospacing="0" w:afterLines="0" w:after="40" w:afterAutospacing="0" w:line="240" w:lineRule="exact"/>
        <w:jc w:val="center"/>
      </w:pPr>
      <w:rPr>
        <w:b/>
        <w:color w:val="FFFFFF"/>
      </w:rPr>
      <w:tblPr/>
      <w:tcPr>
        <w:tcBorders>
          <w:top w:val="nil"/>
          <w:left w:val="nil"/>
          <w:bottom w:val="nil"/>
          <w:right w:val="nil"/>
          <w:insideH w:val="nil"/>
          <w:insideV w:val="single" w:sz="6" w:space="0" w:color="FFFFFF"/>
          <w:tl2br w:val="nil"/>
          <w:tr2bl w:val="nil"/>
        </w:tcBorders>
        <w:shd w:val="clear" w:color="auto" w:fill="31859C"/>
        <w:vAlign w:val="center"/>
      </w:tcPr>
    </w:tblStylePr>
  </w:style>
  <w:style w:type="table" w:customStyle="1" w:styleId="AECOM-OptionA">
    <w:name w:val="AECOM - Option A"/>
    <w:basedOn w:val="TableNormal"/>
    <w:uiPriority w:val="99"/>
    <w:qFormat/>
    <w:rsid w:val="00140C0F"/>
    <w:pPr>
      <w:spacing w:after="0" w:line="20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rPr>
        <w:tblHeader/>
      </w:tr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4" w:space="0" w:color="000000"/>
          <w:left w:val="single" w:sz="4" w:space="0" w:color="000000"/>
          <w:bottom w:val="single" w:sz="18" w:space="0" w:color="000000"/>
          <w:right w:val="single" w:sz="4" w:space="0" w:color="000000"/>
          <w:insideH w:val="nil"/>
          <w:insideV w:val="single" w:sz="4"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style>
  <w:style w:type="table" w:customStyle="1" w:styleId="AECOM-OptionC">
    <w:name w:val="AECOM - Option C"/>
    <w:basedOn w:val="TableNormal"/>
    <w:uiPriority w:val="99"/>
    <w:rsid w:val="00140C0F"/>
    <w:pPr>
      <w:spacing w:after="0" w:line="240" w:lineRule="auto"/>
    </w:pPr>
    <w:rPr>
      <w:rFonts w:ascii="Arial" w:eastAsia="Times New Roman" w:hAnsi="Arial" w:cs="Times New Roman"/>
      <w:sz w:val="18"/>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40" w:beforeAutospacing="0" w:afterLines="0" w:after="40" w:afterAutospacing="0" w:line="220" w:lineRule="exact"/>
        <w:contextualSpacing w:val="0"/>
        <w:jc w:val="center"/>
      </w:pPr>
      <w:rPr>
        <w:rFonts w:ascii="Arial Bold" w:hAnsi="Arial Bold"/>
        <w:b/>
        <w:i w:val="0"/>
        <w:sz w:val="18"/>
      </w:rPr>
      <w:tbl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solid" w:color="auto" w:fill="auto"/>
      </w:tcPr>
    </w:tblStylePr>
    <w:tblStylePr w:type="lastRow">
      <w:pPr>
        <w:wordWrap/>
        <w:spacing w:line="220" w:lineRule="exact"/>
        <w:contextualSpacing w:val="0"/>
      </w:pPr>
      <w:rPr>
        <w:rFonts w:ascii="Arial" w:hAnsi="Arial"/>
        <w:sz w:val="18"/>
      </w:rPr>
      <w:tblPr/>
      <w:tcPr>
        <w:tcBorders>
          <w:top w:val="single" w:sz="4" w:space="0" w:color="000000"/>
          <w:left w:val="single" w:sz="4" w:space="0" w:color="000000"/>
          <w:bottom w:val="single" w:sz="4" w:space="0" w:color="000000"/>
          <w:right w:val="single" w:sz="4" w:space="0" w:color="000000"/>
          <w:insideH w:val="nil"/>
          <w:insideV w:val="nil"/>
          <w:tl2br w:val="nil"/>
          <w:tr2bl w:val="nil"/>
        </w:tcBorders>
      </w:tcPr>
    </w:tblStylePr>
    <w:tblStylePr w:type="firstCol">
      <w:pPr>
        <w:wordWrap/>
        <w:spacing w:line="220" w:lineRule="exact"/>
        <w:contextualSpacing w:val="0"/>
      </w:pPr>
      <w:rPr>
        <w:rFonts w:ascii="Arial Bold" w:hAnsi="Arial Bold"/>
        <w:b/>
        <w:i w:val="0"/>
        <w:sz w:val="18"/>
      </w:rPr>
    </w:tblStylePr>
  </w:style>
  <w:style w:type="paragraph" w:customStyle="1" w:styleId="Header-Reporta">
    <w:name w:val="Header - Reporta"/>
    <w:basedOn w:val="Normal"/>
    <w:rsid w:val="00140C0F"/>
    <w:pPr>
      <w:spacing w:after="60" w:line="200" w:lineRule="exact"/>
    </w:pPr>
    <w:rPr>
      <w:b/>
      <w:bCs/>
      <w:sz w:val="16"/>
      <w:szCs w:val="14"/>
    </w:rPr>
  </w:style>
  <w:style w:type="paragraph" w:customStyle="1" w:styleId="Header-Reportb">
    <w:name w:val="Header - Reportb"/>
    <w:basedOn w:val="Header-Reporta"/>
    <w:next w:val="Normal"/>
    <w:rsid w:val="00140C0F"/>
    <w:pPr>
      <w:spacing w:after="0"/>
      <w:jc w:val="right"/>
    </w:pPr>
    <w:rPr>
      <w:b w:val="0"/>
      <w:i/>
    </w:rPr>
  </w:style>
  <w:style w:type="paragraph" w:customStyle="1" w:styleId="Header-Reportc">
    <w:name w:val="Header - Reportc"/>
    <w:basedOn w:val="Header-Reporta"/>
    <w:rsid w:val="00140C0F"/>
    <w:pPr>
      <w:spacing w:before="60" w:after="240" w:line="240" w:lineRule="auto"/>
    </w:pPr>
    <w:rPr>
      <w:sz w:val="36"/>
    </w:rPr>
  </w:style>
  <w:style w:type="paragraph" w:customStyle="1" w:styleId="Header-Reportd">
    <w:name w:val="Header - Reportd"/>
    <w:basedOn w:val="Header-Reporta"/>
    <w:rsid w:val="00140C0F"/>
    <w:pPr>
      <w:spacing w:after="0" w:line="240" w:lineRule="auto"/>
    </w:pPr>
    <w:rPr>
      <w:sz w:val="60"/>
    </w:rPr>
  </w:style>
  <w:style w:type="character" w:customStyle="1" w:styleId="TTC-TS-HEADER">
    <w:name w:val="TTC - TS - HEADER"/>
    <w:uiPriority w:val="1"/>
    <w:rsid w:val="00140C0F"/>
    <w:rPr>
      <w:b/>
      <w:caps/>
    </w:rPr>
  </w:style>
  <w:style w:type="paragraph" w:customStyle="1" w:styleId="EndofSection">
    <w:name w:val="End of Section"/>
    <w:basedOn w:val="Normal"/>
    <w:qFormat/>
    <w:rsid w:val="00286BEC"/>
    <w:pPr>
      <w:widowControl w:val="0"/>
      <w:autoSpaceDE w:val="0"/>
      <w:autoSpaceDN w:val="0"/>
      <w:adjustRightInd w:val="0"/>
      <w:spacing w:before="480"/>
      <w:ind w:left="720"/>
    </w:pPr>
    <w:rPr>
      <w:rFonts w:ascii="Arial Bold" w:hAnsi="Arial Bold"/>
      <w:b/>
      <w:caps/>
      <w:sz w:val="20"/>
    </w:rPr>
  </w:style>
  <w:style w:type="paragraph" w:customStyle="1" w:styleId="Level1">
    <w:name w:val="Level 1"/>
    <w:link w:val="Level1Char"/>
    <w:qFormat/>
    <w:rsid w:val="00140C0F"/>
    <w:pPr>
      <w:numPr>
        <w:numId w:val="9"/>
      </w:numPr>
      <w:spacing w:before="240" w:after="240" w:line="240" w:lineRule="auto"/>
      <w:outlineLvl w:val="0"/>
    </w:pPr>
    <w:rPr>
      <w:rFonts w:ascii="Arial" w:eastAsia="Times New Roman" w:hAnsi="Arial" w:cs="Arial"/>
      <w:sz w:val="20"/>
      <w:szCs w:val="20"/>
      <w:lang w:val="en-CA"/>
    </w:rPr>
  </w:style>
  <w:style w:type="paragraph" w:customStyle="1" w:styleId="Level9">
    <w:name w:val="Level 9"/>
    <w:basedOn w:val="Level8"/>
    <w:link w:val="Level9Char"/>
    <w:qFormat/>
    <w:rsid w:val="00140C0F"/>
    <w:pPr>
      <w:numPr>
        <w:ilvl w:val="8"/>
      </w:numPr>
      <w:tabs>
        <w:tab w:val="clear" w:pos="6480"/>
        <w:tab w:val="num" w:pos="5760"/>
      </w:tabs>
      <w:ind w:left="5760"/>
      <w:outlineLvl w:val="8"/>
    </w:pPr>
  </w:style>
  <w:style w:type="paragraph" w:customStyle="1" w:styleId="Level8">
    <w:name w:val="Level 8"/>
    <w:basedOn w:val="Level7"/>
    <w:next w:val="Level9"/>
    <w:link w:val="Level8Char"/>
    <w:qFormat/>
    <w:rsid w:val="00140C0F"/>
    <w:pPr>
      <w:numPr>
        <w:ilvl w:val="7"/>
      </w:numPr>
      <w:tabs>
        <w:tab w:val="clear" w:pos="5760"/>
        <w:tab w:val="num" w:pos="5040"/>
      </w:tabs>
      <w:ind w:left="5040"/>
      <w:outlineLvl w:val="7"/>
    </w:pPr>
  </w:style>
  <w:style w:type="paragraph" w:customStyle="1" w:styleId="Level7">
    <w:name w:val="Level 7"/>
    <w:basedOn w:val="Level6"/>
    <w:next w:val="Level8"/>
    <w:link w:val="Level7Char"/>
    <w:qFormat/>
    <w:rsid w:val="00140C0F"/>
    <w:pPr>
      <w:numPr>
        <w:ilvl w:val="6"/>
      </w:numPr>
      <w:tabs>
        <w:tab w:val="clear" w:pos="5040"/>
        <w:tab w:val="num" w:pos="4320"/>
      </w:tabs>
      <w:ind w:left="4320"/>
      <w:outlineLvl w:val="6"/>
    </w:pPr>
  </w:style>
  <w:style w:type="paragraph" w:customStyle="1" w:styleId="Level6">
    <w:name w:val="Level 6"/>
    <w:basedOn w:val="Level5"/>
    <w:next w:val="Level7"/>
    <w:link w:val="Level6Char"/>
    <w:qFormat/>
    <w:rsid w:val="00140C0F"/>
    <w:pPr>
      <w:numPr>
        <w:ilvl w:val="5"/>
      </w:numPr>
      <w:tabs>
        <w:tab w:val="clear" w:pos="4320"/>
        <w:tab w:val="num" w:pos="3600"/>
      </w:tabs>
      <w:ind w:left="3600"/>
      <w:outlineLvl w:val="5"/>
    </w:pPr>
  </w:style>
  <w:style w:type="paragraph" w:customStyle="1" w:styleId="Level5">
    <w:name w:val="Level 5"/>
    <w:basedOn w:val="Level4"/>
    <w:next w:val="Level6"/>
    <w:link w:val="Level5Char"/>
    <w:qFormat/>
    <w:rsid w:val="00140C0F"/>
    <w:pPr>
      <w:numPr>
        <w:ilvl w:val="4"/>
      </w:numPr>
      <w:tabs>
        <w:tab w:val="clear" w:pos="3600"/>
        <w:tab w:val="num" w:pos="2880"/>
      </w:tabs>
      <w:ind w:left="2880"/>
      <w:outlineLvl w:val="4"/>
    </w:pPr>
  </w:style>
  <w:style w:type="paragraph" w:customStyle="1" w:styleId="Level4">
    <w:name w:val="Level 4"/>
    <w:basedOn w:val="Level3"/>
    <w:link w:val="Level4Char"/>
    <w:qFormat/>
    <w:rsid w:val="00CD6AF7"/>
    <w:pPr>
      <w:numPr>
        <w:ilvl w:val="3"/>
      </w:numPr>
      <w:tabs>
        <w:tab w:val="clear" w:pos="2880"/>
      </w:tabs>
      <w:ind w:left="2127"/>
      <w:outlineLvl w:val="3"/>
    </w:pPr>
  </w:style>
  <w:style w:type="paragraph" w:customStyle="1" w:styleId="Level3">
    <w:name w:val="Level 3"/>
    <w:basedOn w:val="Level2"/>
    <w:link w:val="Level3Char"/>
    <w:qFormat/>
    <w:rsid w:val="00140C0F"/>
    <w:pPr>
      <w:numPr>
        <w:ilvl w:val="2"/>
      </w:numPr>
      <w:tabs>
        <w:tab w:val="clear" w:pos="2160"/>
        <w:tab w:val="num" w:pos="1440"/>
      </w:tabs>
      <w:ind w:left="1440"/>
      <w:outlineLvl w:val="2"/>
    </w:pPr>
    <w:rPr>
      <w:b w:val="0"/>
      <w:caps w:val="0"/>
    </w:rPr>
  </w:style>
  <w:style w:type="paragraph" w:customStyle="1" w:styleId="Level2">
    <w:name w:val="Level 2"/>
    <w:basedOn w:val="Level1"/>
    <w:next w:val="Level3"/>
    <w:link w:val="Level2Char"/>
    <w:autoRedefine/>
    <w:qFormat/>
    <w:rsid w:val="0010743C"/>
    <w:pPr>
      <w:numPr>
        <w:ilvl w:val="1"/>
      </w:numPr>
      <w:tabs>
        <w:tab w:val="num" w:pos="1440"/>
      </w:tabs>
      <w:spacing w:before="0" w:after="120"/>
      <w:outlineLvl w:val="1"/>
    </w:pPr>
    <w:rPr>
      <w:rFonts w:cs="Arial Bold"/>
      <w:b/>
      <w:bCs/>
      <w:caps/>
    </w:rPr>
  </w:style>
  <w:style w:type="character" w:styleId="IntenseEmphasis">
    <w:name w:val="Intense Emphasis"/>
    <w:basedOn w:val="DefaultParagraphFont"/>
    <w:uiPriority w:val="21"/>
    <w:rsid w:val="00286BEC"/>
    <w:rPr>
      <w:i/>
      <w:iCs/>
      <w:color w:val="156082" w:themeColor="accent1"/>
    </w:rPr>
  </w:style>
  <w:style w:type="numbering" w:customStyle="1" w:styleId="Levels">
    <w:name w:val="Levels"/>
    <w:uiPriority w:val="99"/>
    <w:rsid w:val="00140C0F"/>
    <w:pPr>
      <w:numPr>
        <w:numId w:val="8"/>
      </w:numPr>
    </w:pPr>
  </w:style>
  <w:style w:type="paragraph" w:customStyle="1" w:styleId="NotUsed">
    <w:name w:val="Not Used"/>
    <w:qFormat/>
    <w:rsid w:val="00140C0F"/>
    <w:pPr>
      <w:spacing w:after="120" w:line="240" w:lineRule="auto"/>
      <w:ind w:left="720"/>
    </w:pPr>
    <w:rPr>
      <w:rFonts w:ascii="Arial" w:eastAsia="Times New Roman" w:hAnsi="Arial" w:cs="Times New Roman"/>
      <w:b/>
      <w:sz w:val="20"/>
      <w:szCs w:val="20"/>
      <w:lang w:val="en-CA"/>
    </w:rPr>
  </w:style>
  <w:style w:type="paragraph" w:customStyle="1" w:styleId="SpecNote">
    <w:name w:val="Spec Note"/>
    <w:link w:val="SpecNoteChar"/>
    <w:qFormat/>
    <w:rsid w:val="00140C0F"/>
    <w:pPr>
      <w:spacing w:after="0" w:line="240" w:lineRule="auto"/>
    </w:pPr>
    <w:rPr>
      <w:rFonts w:ascii="Arial" w:eastAsia="Times New Roman" w:hAnsi="Arial" w:cs="Times New Roman"/>
      <w:b/>
      <w:caps/>
      <w:sz w:val="20"/>
      <w:szCs w:val="24"/>
    </w:rPr>
  </w:style>
  <w:style w:type="character" w:customStyle="1" w:styleId="Level1Char">
    <w:name w:val="Level 1 Char"/>
    <w:link w:val="Level1"/>
    <w:rsid w:val="00140C0F"/>
    <w:rPr>
      <w:rFonts w:ascii="Arial" w:eastAsia="Times New Roman" w:hAnsi="Arial" w:cs="Arial"/>
      <w:sz w:val="20"/>
      <w:szCs w:val="20"/>
      <w:lang w:val="en-CA"/>
    </w:rPr>
  </w:style>
  <w:style w:type="character" w:customStyle="1" w:styleId="Level2Char">
    <w:name w:val="Level 2 Char"/>
    <w:link w:val="Level2"/>
    <w:rsid w:val="0010743C"/>
    <w:rPr>
      <w:rFonts w:ascii="Arial" w:eastAsia="Times New Roman" w:hAnsi="Arial" w:cs="Arial Bold"/>
      <w:b/>
      <w:bCs/>
      <w:caps/>
      <w:sz w:val="20"/>
      <w:szCs w:val="20"/>
      <w:lang w:val="en-CA"/>
    </w:rPr>
  </w:style>
  <w:style w:type="character" w:customStyle="1" w:styleId="Level3Char">
    <w:name w:val="Level 3 Char"/>
    <w:link w:val="Level3"/>
    <w:rsid w:val="00140C0F"/>
    <w:rPr>
      <w:rFonts w:ascii="Arial" w:eastAsia="Times New Roman" w:hAnsi="Arial" w:cs="Arial Bold"/>
      <w:bCs/>
      <w:sz w:val="20"/>
      <w:szCs w:val="20"/>
      <w:lang w:val="en-CA"/>
    </w:rPr>
  </w:style>
  <w:style w:type="character" w:customStyle="1" w:styleId="Level4Char">
    <w:name w:val="Level 4 Char"/>
    <w:basedOn w:val="Level3Char"/>
    <w:link w:val="Level4"/>
    <w:rsid w:val="00CD6AF7"/>
    <w:rPr>
      <w:rFonts w:ascii="Arial" w:eastAsia="Times New Roman" w:hAnsi="Arial" w:cs="Arial Bold"/>
      <w:bCs/>
      <w:sz w:val="20"/>
      <w:szCs w:val="20"/>
      <w:lang w:val="en-CA"/>
    </w:rPr>
  </w:style>
  <w:style w:type="character" w:customStyle="1" w:styleId="Level5Char">
    <w:name w:val="Level 5 Char"/>
    <w:basedOn w:val="Level4Char"/>
    <w:link w:val="Level5"/>
    <w:rsid w:val="00140C0F"/>
    <w:rPr>
      <w:rFonts w:ascii="Arial" w:eastAsia="Times New Roman" w:hAnsi="Arial" w:cs="Arial Bold"/>
      <w:bCs/>
      <w:sz w:val="20"/>
      <w:szCs w:val="20"/>
      <w:lang w:val="en-CA"/>
    </w:rPr>
  </w:style>
  <w:style w:type="character" w:customStyle="1" w:styleId="Level6Char">
    <w:name w:val="Level 6 Char"/>
    <w:basedOn w:val="Level5Char"/>
    <w:link w:val="Level6"/>
    <w:rsid w:val="00140C0F"/>
    <w:rPr>
      <w:rFonts w:ascii="Arial" w:eastAsia="Times New Roman" w:hAnsi="Arial" w:cs="Arial Bold"/>
      <w:bCs/>
      <w:sz w:val="20"/>
      <w:szCs w:val="20"/>
      <w:lang w:val="en-CA"/>
    </w:rPr>
  </w:style>
  <w:style w:type="character" w:customStyle="1" w:styleId="Level7Char">
    <w:name w:val="Level 7 Char"/>
    <w:basedOn w:val="Level6Char"/>
    <w:link w:val="Level7"/>
    <w:rsid w:val="00140C0F"/>
    <w:rPr>
      <w:rFonts w:ascii="Arial" w:eastAsia="Times New Roman" w:hAnsi="Arial" w:cs="Arial Bold"/>
      <w:bCs/>
      <w:sz w:val="20"/>
      <w:szCs w:val="20"/>
      <w:lang w:val="en-CA"/>
    </w:rPr>
  </w:style>
  <w:style w:type="character" w:customStyle="1" w:styleId="Level8Char">
    <w:name w:val="Level 8 Char"/>
    <w:basedOn w:val="Level7Char"/>
    <w:link w:val="Level8"/>
    <w:rsid w:val="00140C0F"/>
    <w:rPr>
      <w:rFonts w:ascii="Arial" w:eastAsia="Times New Roman" w:hAnsi="Arial" w:cs="Arial Bold"/>
      <w:bCs/>
      <w:sz w:val="20"/>
      <w:szCs w:val="20"/>
      <w:lang w:val="en-CA"/>
    </w:rPr>
  </w:style>
  <w:style w:type="character" w:customStyle="1" w:styleId="Level9Char">
    <w:name w:val="Level 9 Char"/>
    <w:basedOn w:val="Level8Char"/>
    <w:link w:val="Level9"/>
    <w:rsid w:val="00140C0F"/>
    <w:rPr>
      <w:rFonts w:ascii="Arial" w:eastAsia="Times New Roman" w:hAnsi="Arial" w:cs="Arial Bold"/>
      <w:bCs/>
      <w:sz w:val="20"/>
      <w:szCs w:val="20"/>
      <w:lang w:val="en-CA"/>
    </w:rPr>
  </w:style>
  <w:style w:type="character" w:customStyle="1" w:styleId="SpecNoteChar">
    <w:name w:val="Spec Note Char"/>
    <w:link w:val="SpecNote"/>
    <w:rsid w:val="00140C0F"/>
    <w:rPr>
      <w:rFonts w:ascii="Arial" w:eastAsia="Times New Roman" w:hAnsi="Arial" w:cs="Times New Roman"/>
      <w:b/>
      <w:caps/>
      <w:sz w:val="20"/>
      <w:szCs w:val="24"/>
    </w:rPr>
  </w:style>
  <w:style w:type="paragraph" w:customStyle="1" w:styleId="Petroff1">
    <w:name w:val="Petroff 1"/>
    <w:basedOn w:val="Normal"/>
    <w:uiPriority w:val="99"/>
    <w:rsid w:val="00140C0F"/>
    <w:pPr>
      <w:ind w:left="720" w:hanging="720"/>
      <w:outlineLvl w:val="0"/>
    </w:pPr>
    <w:rPr>
      <w:b/>
      <w:bCs/>
    </w:rPr>
  </w:style>
  <w:style w:type="paragraph" w:customStyle="1" w:styleId="Petroff2">
    <w:name w:val="Petroff 2"/>
    <w:basedOn w:val="Normal"/>
    <w:uiPriority w:val="99"/>
    <w:rsid w:val="00140C0F"/>
    <w:pPr>
      <w:ind w:left="720" w:hanging="720"/>
      <w:outlineLvl w:val="1"/>
    </w:pPr>
    <w:rPr>
      <w:b/>
      <w:bCs/>
    </w:rPr>
  </w:style>
  <w:style w:type="paragraph" w:customStyle="1" w:styleId="Petroff3">
    <w:name w:val="Petroff 3"/>
    <w:basedOn w:val="Normal"/>
    <w:uiPriority w:val="99"/>
    <w:rsid w:val="00140C0F"/>
    <w:pPr>
      <w:ind w:left="1440" w:hanging="720"/>
      <w:outlineLvl w:val="2"/>
    </w:pPr>
  </w:style>
  <w:style w:type="paragraph" w:customStyle="1" w:styleId="Petroff4">
    <w:name w:val="Petroff 4"/>
    <w:basedOn w:val="Normal"/>
    <w:uiPriority w:val="99"/>
    <w:rsid w:val="00140C0F"/>
    <w:pPr>
      <w:ind w:left="2160" w:hanging="720"/>
      <w:outlineLvl w:val="3"/>
    </w:pPr>
  </w:style>
  <w:style w:type="character" w:customStyle="1" w:styleId="st">
    <w:name w:val="st"/>
    <w:basedOn w:val="DefaultParagraphFont"/>
    <w:rsid w:val="00140C0F"/>
  </w:style>
  <w:style w:type="paragraph" w:styleId="Title">
    <w:name w:val="Title"/>
    <w:basedOn w:val="Normal"/>
    <w:next w:val="Normal"/>
    <w:link w:val="TitleChar"/>
    <w:uiPriority w:val="10"/>
    <w:rsid w:val="00286B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6BEC"/>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286BEC"/>
    <w:rPr>
      <w:b/>
      <w:bCs/>
      <w:sz w:val="20"/>
      <w:szCs w:val="20"/>
    </w:rPr>
  </w:style>
  <w:style w:type="character" w:customStyle="1" w:styleId="CommentTextChar">
    <w:name w:val="Comment Text Char"/>
    <w:basedOn w:val="DefaultParagraphFont"/>
    <w:link w:val="CommentText"/>
    <w:semiHidden/>
    <w:rsid w:val="00286BEC"/>
    <w:rPr>
      <w:rFonts w:ascii="Courier New" w:eastAsia="Times New Roman" w:hAnsi="Courier New" w:cs="Times New Roman"/>
      <w:sz w:val="24"/>
      <w:szCs w:val="24"/>
    </w:rPr>
  </w:style>
  <w:style w:type="character" w:customStyle="1" w:styleId="CommentSubjectChar">
    <w:name w:val="Comment Subject Char"/>
    <w:basedOn w:val="CommentTextChar"/>
    <w:link w:val="CommentSubject"/>
    <w:uiPriority w:val="99"/>
    <w:semiHidden/>
    <w:rsid w:val="00286BEC"/>
    <w:rPr>
      <w:rFonts w:ascii="Courier New" w:eastAsia="Times New Roman" w:hAnsi="Courier New" w:cs="Times New Roman"/>
      <w:b/>
      <w:bCs/>
      <w:sz w:val="20"/>
      <w:szCs w:val="20"/>
    </w:rPr>
  </w:style>
  <w:style w:type="paragraph" w:styleId="Revision">
    <w:name w:val="Revision"/>
    <w:hidden/>
    <w:uiPriority w:val="99"/>
    <w:semiHidden/>
    <w:rsid w:val="00286BEC"/>
    <w:pPr>
      <w:spacing w:after="0" w:line="240" w:lineRule="auto"/>
    </w:pPr>
    <w:rPr>
      <w:rFonts w:ascii="Courier New" w:eastAsia="Times New Roman" w:hAnsi="Courier New" w:cs="Times New Roman"/>
      <w:sz w:val="24"/>
      <w:szCs w:val="24"/>
      <w14:ligatures w14:val="standardContextual"/>
    </w:rPr>
  </w:style>
  <w:style w:type="character" w:customStyle="1" w:styleId="UnresolvedMention1">
    <w:name w:val="Unresolved Mention1"/>
    <w:basedOn w:val="DefaultParagraphFont"/>
    <w:uiPriority w:val="99"/>
    <w:semiHidden/>
    <w:unhideWhenUsed/>
    <w:rsid w:val="005E2659"/>
    <w:rPr>
      <w:color w:val="605E5C"/>
      <w:shd w:val="clear" w:color="auto" w:fill="E1DFDD"/>
    </w:rPr>
  </w:style>
  <w:style w:type="paragraph" w:styleId="ListParagraph">
    <w:name w:val="List Paragraph"/>
    <w:basedOn w:val="Normal"/>
    <w:uiPriority w:val="1"/>
    <w:qFormat/>
    <w:rsid w:val="00286BEC"/>
    <w:pPr>
      <w:ind w:left="720"/>
      <w:contextualSpacing/>
    </w:pPr>
  </w:style>
  <w:style w:type="character" w:customStyle="1" w:styleId="HeaderChar">
    <w:name w:val="Header Char"/>
    <w:basedOn w:val="DefaultParagraphFont"/>
    <w:link w:val="Header"/>
    <w:uiPriority w:val="99"/>
    <w:rsid w:val="00286BEC"/>
    <w:rPr>
      <w:rFonts w:ascii="Courier New" w:eastAsia="Times New Roman" w:hAnsi="Courier New" w:cs="Times New Roman"/>
      <w:sz w:val="24"/>
      <w:szCs w:val="24"/>
    </w:rPr>
  </w:style>
  <w:style w:type="paragraph" w:styleId="NormalWeb">
    <w:name w:val="Normal (Web)"/>
    <w:basedOn w:val="Normal"/>
    <w:uiPriority w:val="99"/>
    <w:semiHidden/>
    <w:unhideWhenUsed/>
    <w:rsid w:val="00286BEC"/>
    <w:pPr>
      <w:spacing w:before="100" w:beforeAutospacing="1" w:after="100" w:afterAutospacing="1"/>
    </w:pPr>
    <w:rPr>
      <w:rFonts w:ascii="Times New Roman" w:hAnsi="Times New Roman"/>
      <w:sz w:val="24"/>
      <w:szCs w:val="24"/>
      <w:lang w:val="en-CA" w:eastAsia="en-CA"/>
    </w:rPr>
  </w:style>
  <w:style w:type="character" w:customStyle="1" w:styleId="Heading1Char">
    <w:name w:val="Heading 1 Char"/>
    <w:basedOn w:val="DefaultParagraphFont"/>
    <w:link w:val="Heading1"/>
    <w:uiPriority w:val="9"/>
    <w:rsid w:val="00286BEC"/>
    <w:rPr>
      <w:rFonts w:asciiTheme="majorHAnsi" w:eastAsiaTheme="majorEastAsia" w:hAnsiTheme="majorHAnsi" w:cstheme="majorBidi"/>
      <w:color w:val="0F4761" w:themeColor="accent1" w:themeShade="BF"/>
      <w:sz w:val="40"/>
      <w:szCs w:val="40"/>
    </w:rPr>
  </w:style>
  <w:style w:type="character" w:customStyle="1" w:styleId="cf01">
    <w:name w:val="cf01"/>
    <w:basedOn w:val="DefaultParagraphFont"/>
    <w:rsid w:val="00143014"/>
    <w:rPr>
      <w:rFonts w:ascii="Segoe UI" w:hAnsi="Segoe UI" w:cs="Segoe UI" w:hint="default"/>
      <w:sz w:val="18"/>
      <w:szCs w:val="18"/>
    </w:rPr>
  </w:style>
  <w:style w:type="paragraph" w:customStyle="1" w:styleId="pf0">
    <w:name w:val="pf0"/>
    <w:basedOn w:val="Normal"/>
    <w:rsid w:val="00962F74"/>
    <w:pPr>
      <w:spacing w:before="100" w:beforeAutospacing="1" w:after="100" w:afterAutospacing="1"/>
    </w:pPr>
    <w:rPr>
      <w:rFonts w:ascii="Times New Roman" w:hAnsi="Times New Roman"/>
      <w:lang w:val="en-CA" w:eastAsia="en-CA"/>
    </w:rPr>
  </w:style>
  <w:style w:type="character" w:customStyle="1" w:styleId="doc-name">
    <w:name w:val="doc-name"/>
    <w:basedOn w:val="DefaultParagraphFont"/>
    <w:rsid w:val="00286BEC"/>
  </w:style>
  <w:style w:type="paragraph" w:customStyle="1" w:styleId="PREFACESpecNote">
    <w:name w:val="PREFACE SpecNote"/>
    <w:basedOn w:val="Normal"/>
    <w:link w:val="PREFACESpecNoteChar"/>
    <w:qFormat/>
    <w:rsid w:val="0064617A"/>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
    <w:name w:val="PREFACE SpecNote Char"/>
    <w:basedOn w:val="DefaultParagraphFont"/>
    <w:link w:val="PREFACESpecNote"/>
    <w:rsid w:val="0064617A"/>
    <w:rPr>
      <w:rFonts w:ascii="Arial" w:eastAsia="Times New Roman" w:hAnsi="Arial" w:cs="Times New Roman"/>
      <w:bCs/>
      <w:i/>
      <w:iCs/>
      <w:color w:val="595959"/>
      <w:sz w:val="20"/>
      <w:szCs w:val="24"/>
      <w14:ligatures w14:val="standardContextual"/>
    </w:rPr>
  </w:style>
  <w:style w:type="paragraph" w:customStyle="1" w:styleId="StandardSpecNote">
    <w:name w:val="Standard SpecNote"/>
    <w:basedOn w:val="SpecNote"/>
    <w:link w:val="StandardSpecNoteChar"/>
    <w:qFormat/>
    <w:rsid w:val="00123B4B"/>
    <w:pPr>
      <w:pBdr>
        <w:top w:val="double" w:sz="12" w:space="1" w:color="0000FF"/>
        <w:left w:val="double" w:sz="12" w:space="4" w:color="0000FF"/>
        <w:bottom w:val="double" w:sz="12" w:space="1" w:color="0000FF"/>
        <w:right w:val="double" w:sz="12" w:space="4" w:color="0000FF"/>
      </w:pBdr>
      <w:spacing w:before="240"/>
    </w:pPr>
    <w:rPr>
      <w:b w:val="0"/>
      <w:bCs/>
      <w:i/>
      <w:iCs/>
      <w:caps w:val="0"/>
      <w:color w:val="0000FF"/>
    </w:rPr>
  </w:style>
  <w:style w:type="character" w:customStyle="1" w:styleId="StandardSpecNoteChar">
    <w:name w:val="Standard SpecNote Char"/>
    <w:basedOn w:val="SpecNoteChar"/>
    <w:link w:val="StandardSpecNote"/>
    <w:rsid w:val="00123B4B"/>
    <w:rPr>
      <w:rFonts w:ascii="Arial" w:eastAsia="Times New Roman" w:hAnsi="Arial" w:cs="Times New Roman"/>
      <w:b w:val="0"/>
      <w:bCs/>
      <w:i/>
      <w:iCs/>
      <w:caps w:val="0"/>
      <w:color w:val="0000FF"/>
      <w:sz w:val="20"/>
      <w:szCs w:val="24"/>
    </w:rPr>
  </w:style>
  <w:style w:type="paragraph" w:customStyle="1" w:styleId="VSLevel1">
    <w:name w:val="VS_Level1"/>
    <w:basedOn w:val="Normal"/>
    <w:next w:val="VSLevel2"/>
    <w:qFormat/>
    <w:rsid w:val="00286BEC"/>
    <w:pPr>
      <w:keepNext/>
      <w:numPr>
        <w:numId w:val="10"/>
      </w:numPr>
      <w:tabs>
        <w:tab w:val="num" w:pos="578"/>
      </w:tabs>
      <w:suppressAutoHyphens/>
      <w:spacing w:before="240"/>
      <w:ind w:left="578" w:hanging="578"/>
      <w:outlineLvl w:val="0"/>
    </w:pPr>
    <w:rPr>
      <w:rFonts w:ascii="Arial Bold" w:hAnsi="Arial Bold"/>
      <w:b/>
      <w:caps/>
      <w:sz w:val="20"/>
    </w:rPr>
  </w:style>
  <w:style w:type="paragraph" w:customStyle="1" w:styleId="VSLevel2">
    <w:name w:val="VS_Level2"/>
    <w:basedOn w:val="Normal"/>
    <w:next w:val="VSLevel3"/>
    <w:qFormat/>
    <w:rsid w:val="00286BEC"/>
    <w:pPr>
      <w:keepNext/>
      <w:numPr>
        <w:ilvl w:val="1"/>
        <w:numId w:val="10"/>
      </w:numPr>
      <w:tabs>
        <w:tab w:val="num" w:pos="578"/>
      </w:tabs>
      <w:suppressAutoHyphens/>
      <w:spacing w:before="240"/>
      <w:ind w:left="578" w:hanging="578"/>
      <w:outlineLvl w:val="1"/>
    </w:pPr>
    <w:rPr>
      <w:rFonts w:ascii="Arial Bold" w:hAnsi="Arial Bold"/>
      <w:b/>
      <w:caps/>
      <w:sz w:val="20"/>
    </w:rPr>
  </w:style>
  <w:style w:type="paragraph" w:customStyle="1" w:styleId="VSLevel3">
    <w:name w:val="VS_Level3"/>
    <w:basedOn w:val="Normal"/>
    <w:qFormat/>
    <w:rsid w:val="00286BEC"/>
    <w:pPr>
      <w:keepLines/>
      <w:numPr>
        <w:ilvl w:val="2"/>
        <w:numId w:val="10"/>
      </w:numPr>
      <w:tabs>
        <w:tab w:val="num" w:pos="1440"/>
      </w:tabs>
      <w:suppressAutoHyphens/>
      <w:spacing w:before="120"/>
      <w:ind w:left="1145" w:hanging="567"/>
      <w:outlineLvl w:val="2"/>
    </w:pPr>
    <w:rPr>
      <w:sz w:val="20"/>
    </w:rPr>
  </w:style>
  <w:style w:type="paragraph" w:customStyle="1" w:styleId="VSLevel4">
    <w:name w:val="VS_Level4"/>
    <w:basedOn w:val="Normal"/>
    <w:qFormat/>
    <w:rsid w:val="00286BEC"/>
    <w:pPr>
      <w:keepLines/>
      <w:numPr>
        <w:ilvl w:val="3"/>
        <w:numId w:val="10"/>
      </w:numPr>
      <w:tabs>
        <w:tab w:val="num" w:pos="2016"/>
      </w:tabs>
      <w:suppressAutoHyphens/>
      <w:spacing w:before="120"/>
      <w:ind w:left="1712" w:hanging="567"/>
      <w:outlineLvl w:val="3"/>
    </w:pPr>
    <w:rPr>
      <w:sz w:val="20"/>
    </w:rPr>
  </w:style>
  <w:style w:type="paragraph" w:customStyle="1" w:styleId="VSLevel5">
    <w:name w:val="VS_Level5"/>
    <w:basedOn w:val="Normal"/>
    <w:qFormat/>
    <w:rsid w:val="00286BEC"/>
    <w:pPr>
      <w:keepLines/>
      <w:numPr>
        <w:ilvl w:val="4"/>
        <w:numId w:val="10"/>
      </w:numPr>
      <w:tabs>
        <w:tab w:val="num" w:pos="2592"/>
      </w:tabs>
      <w:suppressAutoHyphens/>
      <w:spacing w:before="120"/>
      <w:ind w:left="2279" w:hanging="567"/>
      <w:outlineLvl w:val="4"/>
    </w:pPr>
    <w:rPr>
      <w:sz w:val="20"/>
    </w:rPr>
  </w:style>
  <w:style w:type="paragraph" w:customStyle="1" w:styleId="VSLevel6">
    <w:name w:val="VS_Level6"/>
    <w:basedOn w:val="Normal"/>
    <w:qFormat/>
    <w:rsid w:val="00286BEC"/>
    <w:pPr>
      <w:keepLines/>
      <w:numPr>
        <w:ilvl w:val="5"/>
        <w:numId w:val="10"/>
      </w:numPr>
      <w:tabs>
        <w:tab w:val="num" w:pos="3168"/>
      </w:tabs>
      <w:spacing w:before="120"/>
      <w:ind w:left="2846" w:hanging="567"/>
      <w:outlineLvl w:val="5"/>
    </w:pPr>
    <w:rPr>
      <w:sz w:val="20"/>
    </w:rPr>
  </w:style>
  <w:style w:type="paragraph" w:customStyle="1" w:styleId="VSLevel7">
    <w:name w:val="VS_Level7"/>
    <w:basedOn w:val="Normal"/>
    <w:qFormat/>
    <w:rsid w:val="00303868"/>
    <w:pPr>
      <w:tabs>
        <w:tab w:val="num" w:pos="4320"/>
      </w:tabs>
      <w:spacing w:before="56"/>
      <w:ind w:left="4320" w:hanging="720"/>
      <w:outlineLvl w:val="6"/>
    </w:pPr>
  </w:style>
  <w:style w:type="paragraph" w:customStyle="1" w:styleId="VSLevel8">
    <w:name w:val="VS_Level8"/>
    <w:basedOn w:val="Normal"/>
    <w:qFormat/>
    <w:rsid w:val="00303868"/>
    <w:pPr>
      <w:tabs>
        <w:tab w:val="num" w:pos="5040"/>
      </w:tabs>
      <w:spacing w:before="56"/>
      <w:ind w:left="5040" w:hanging="720"/>
      <w:outlineLvl w:val="7"/>
    </w:pPr>
  </w:style>
  <w:style w:type="paragraph" w:customStyle="1" w:styleId="VSLevel9">
    <w:name w:val="VS_Level9"/>
    <w:basedOn w:val="Normal"/>
    <w:qFormat/>
    <w:rsid w:val="00303868"/>
    <w:pPr>
      <w:tabs>
        <w:tab w:val="num" w:pos="5760"/>
      </w:tabs>
      <w:spacing w:before="56"/>
      <w:ind w:left="5760" w:hanging="720"/>
      <w:outlineLvl w:val="8"/>
    </w:pPr>
  </w:style>
  <w:style w:type="paragraph" w:customStyle="1" w:styleId="VSHF">
    <w:name w:val="VS_HF"/>
    <w:rsid w:val="00303868"/>
    <w:pPr>
      <w:tabs>
        <w:tab w:val="right" w:pos="9360"/>
      </w:tabs>
      <w:spacing w:after="0" w:line="240" w:lineRule="auto"/>
      <w:ind w:left="-108"/>
    </w:pPr>
    <w:rPr>
      <w:rFonts w:ascii="Times New Roman" w:eastAsia="Times New Roman" w:hAnsi="Times New Roman" w:cs="Times New Roman"/>
      <w:sz w:val="20"/>
      <w:szCs w:val="20"/>
    </w:rPr>
  </w:style>
  <w:style w:type="paragraph" w:customStyle="1" w:styleId="OR">
    <w:name w:val="[OR]"/>
    <w:basedOn w:val="Normal"/>
    <w:rsid w:val="006B79C3"/>
    <w:pPr>
      <w:keepNext/>
      <w:jc w:val="center"/>
    </w:pPr>
    <w:rPr>
      <w:color w:val="FF0000"/>
    </w:rPr>
  </w:style>
  <w:style w:type="paragraph" w:customStyle="1" w:styleId="SPECNOTE0">
    <w:name w:val="SPEC NOTE"/>
    <w:basedOn w:val="Normal"/>
    <w:qFormat/>
    <w:rsid w:val="00286BEC"/>
    <w:pPr>
      <w:keepNext/>
      <w:keepLines/>
      <w:widowControl w:val="0"/>
      <w:pBdr>
        <w:top w:val="double" w:sz="12" w:space="1" w:color="0000FF"/>
        <w:left w:val="double" w:sz="12" w:space="4" w:color="0000FF"/>
        <w:bottom w:val="double" w:sz="12" w:space="1" w:color="0000FF"/>
        <w:right w:val="double" w:sz="12" w:space="4" w:color="0000FF"/>
      </w:pBdr>
      <w:spacing w:before="240"/>
    </w:pPr>
    <w:rPr>
      <w:bCs/>
      <w:i/>
      <w:iCs/>
      <w:color w:val="0000FF"/>
      <w:sz w:val="20"/>
      <w:szCs w:val="24"/>
      <w14:ligatures w14:val="standardContextual"/>
    </w:rPr>
  </w:style>
  <w:style w:type="paragraph" w:customStyle="1" w:styleId="VSSectionEnd">
    <w:name w:val="VS_Section_End"/>
    <w:basedOn w:val="Normal"/>
    <w:qFormat/>
    <w:rsid w:val="00286BEC"/>
    <w:pPr>
      <w:suppressAutoHyphens/>
      <w:spacing w:before="480"/>
      <w:jc w:val="center"/>
    </w:pPr>
  </w:style>
  <w:style w:type="character" w:customStyle="1" w:styleId="Heading2Char">
    <w:name w:val="Heading 2 Char"/>
    <w:basedOn w:val="DefaultParagraphFont"/>
    <w:link w:val="Heading2"/>
    <w:rsid w:val="00286B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86BEC"/>
    <w:rPr>
      <w:rFonts w:ascii="Arial" w:eastAsiaTheme="majorEastAsia" w:hAnsi="Arial" w:cstheme="majorBidi"/>
      <w:color w:val="0F4761" w:themeColor="accent1" w:themeShade="BF"/>
      <w:sz w:val="28"/>
      <w:szCs w:val="28"/>
    </w:rPr>
  </w:style>
  <w:style w:type="character" w:customStyle="1" w:styleId="Heading4Char">
    <w:name w:val="Heading 4 Char"/>
    <w:basedOn w:val="DefaultParagraphFont"/>
    <w:link w:val="Heading4"/>
    <w:rsid w:val="00286BEC"/>
    <w:rPr>
      <w:rFonts w:ascii="Arial" w:eastAsiaTheme="majorEastAsia" w:hAnsi="Arial" w:cstheme="majorBidi"/>
      <w:i/>
      <w:iCs/>
      <w:color w:val="0F4761" w:themeColor="accent1" w:themeShade="BF"/>
      <w:szCs w:val="20"/>
    </w:rPr>
  </w:style>
  <w:style w:type="character" w:customStyle="1" w:styleId="Heading5Char">
    <w:name w:val="Heading 5 Char"/>
    <w:basedOn w:val="DefaultParagraphFont"/>
    <w:link w:val="Heading5"/>
    <w:rsid w:val="00286BEC"/>
    <w:rPr>
      <w:rFonts w:ascii="Arial" w:eastAsiaTheme="majorEastAsia" w:hAnsi="Arial" w:cstheme="majorBidi"/>
      <w:color w:val="0F4761" w:themeColor="accent1" w:themeShade="BF"/>
      <w:szCs w:val="20"/>
    </w:rPr>
  </w:style>
  <w:style w:type="character" w:customStyle="1" w:styleId="Heading6Char">
    <w:name w:val="Heading 6 Char"/>
    <w:basedOn w:val="DefaultParagraphFont"/>
    <w:link w:val="Heading6"/>
    <w:rsid w:val="00286BEC"/>
    <w:rPr>
      <w:rFonts w:ascii="Arial" w:eastAsiaTheme="majorEastAsia" w:hAnsi="Arial" w:cstheme="majorBidi"/>
      <w:i/>
      <w:iCs/>
      <w:color w:val="595959" w:themeColor="text1" w:themeTint="A6"/>
      <w:szCs w:val="20"/>
    </w:rPr>
  </w:style>
  <w:style w:type="character" w:customStyle="1" w:styleId="Heading7Char">
    <w:name w:val="Heading 7 Char"/>
    <w:basedOn w:val="DefaultParagraphFont"/>
    <w:link w:val="Heading7"/>
    <w:rsid w:val="00286BEC"/>
    <w:rPr>
      <w:rFonts w:ascii="Arial" w:eastAsiaTheme="majorEastAsia" w:hAnsi="Arial" w:cstheme="majorBidi"/>
      <w:color w:val="595959" w:themeColor="text1" w:themeTint="A6"/>
      <w:szCs w:val="20"/>
    </w:rPr>
  </w:style>
  <w:style w:type="character" w:customStyle="1" w:styleId="Heading8Char">
    <w:name w:val="Heading 8 Char"/>
    <w:basedOn w:val="DefaultParagraphFont"/>
    <w:link w:val="Heading8"/>
    <w:rsid w:val="00286BEC"/>
    <w:rPr>
      <w:rFonts w:ascii="Arial" w:eastAsiaTheme="majorEastAsia" w:hAnsi="Arial" w:cstheme="majorBidi"/>
      <w:i/>
      <w:iCs/>
      <w:color w:val="272727" w:themeColor="text1" w:themeTint="D8"/>
      <w:szCs w:val="20"/>
    </w:rPr>
  </w:style>
  <w:style w:type="character" w:customStyle="1" w:styleId="Heading9Char">
    <w:name w:val="Heading 9 Char"/>
    <w:basedOn w:val="DefaultParagraphFont"/>
    <w:link w:val="Heading9"/>
    <w:rsid w:val="00286BEC"/>
    <w:rPr>
      <w:rFonts w:ascii="Arial" w:eastAsiaTheme="majorEastAsia" w:hAnsi="Arial" w:cstheme="majorBidi"/>
      <w:color w:val="272727" w:themeColor="text1" w:themeTint="D8"/>
      <w:szCs w:val="20"/>
    </w:rPr>
  </w:style>
  <w:style w:type="paragraph" w:styleId="Subtitle">
    <w:name w:val="Subtitle"/>
    <w:basedOn w:val="Normal"/>
    <w:next w:val="Normal"/>
    <w:link w:val="SubtitleChar"/>
    <w:uiPriority w:val="11"/>
    <w:rsid w:val="00286B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6BEC"/>
    <w:rPr>
      <w:rFonts w:ascii="Arial" w:eastAsiaTheme="majorEastAsia" w:hAnsi="Arial" w:cstheme="majorBidi"/>
      <w:color w:val="595959" w:themeColor="text1" w:themeTint="A6"/>
      <w:spacing w:val="15"/>
      <w:sz w:val="28"/>
      <w:szCs w:val="28"/>
    </w:rPr>
  </w:style>
  <w:style w:type="character" w:styleId="BookTitle">
    <w:name w:val="Book Title"/>
    <w:basedOn w:val="DefaultParagraphFont"/>
    <w:uiPriority w:val="33"/>
    <w:rsid w:val="00286BEC"/>
    <w:rPr>
      <w:b/>
      <w:bCs/>
      <w:i/>
      <w:iCs/>
      <w:spacing w:val="5"/>
    </w:rPr>
  </w:style>
  <w:style w:type="paragraph" w:styleId="IntenseQuote">
    <w:name w:val="Intense Quote"/>
    <w:basedOn w:val="Normal"/>
    <w:next w:val="Normal"/>
    <w:link w:val="IntenseQuoteChar"/>
    <w:uiPriority w:val="30"/>
    <w:rsid w:val="00286B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6BEC"/>
    <w:rPr>
      <w:rFonts w:ascii="Arial" w:eastAsia="Times New Roman" w:hAnsi="Arial" w:cs="Times New Roman"/>
      <w:i/>
      <w:iCs/>
      <w:color w:val="0F4761" w:themeColor="accent1" w:themeShade="BF"/>
      <w:szCs w:val="20"/>
    </w:rPr>
  </w:style>
  <w:style w:type="character" w:styleId="IntenseReference">
    <w:name w:val="Intense Reference"/>
    <w:basedOn w:val="DefaultParagraphFont"/>
    <w:uiPriority w:val="32"/>
    <w:rsid w:val="00286BEC"/>
    <w:rPr>
      <w:b/>
      <w:bCs/>
      <w:smallCaps/>
      <w:color w:val="0F4761" w:themeColor="accent1" w:themeShade="BF"/>
      <w:spacing w:val="5"/>
    </w:rPr>
  </w:style>
  <w:style w:type="paragraph" w:customStyle="1" w:styleId="VSSection">
    <w:name w:val="VS_Section"/>
    <w:basedOn w:val="Normal"/>
    <w:next w:val="Normal"/>
    <w:link w:val="VSSectionChar"/>
    <w:rsid w:val="00286BEC"/>
    <w:pPr>
      <w:keepNext/>
      <w:suppressAutoHyphens/>
      <w:spacing w:before="240"/>
      <w:jc w:val="center"/>
    </w:pPr>
  </w:style>
  <w:style w:type="paragraph" w:customStyle="1" w:styleId="VSNumber">
    <w:name w:val="VS_Number"/>
    <w:basedOn w:val="Normal"/>
    <w:next w:val="Normal"/>
    <w:link w:val="VSNumberChar"/>
    <w:rsid w:val="00286BEC"/>
    <w:pPr>
      <w:keepNext/>
      <w:suppressAutoHyphens/>
      <w:jc w:val="center"/>
    </w:pPr>
  </w:style>
  <w:style w:type="character" w:customStyle="1" w:styleId="VSSectionChar">
    <w:name w:val="VS_Section Char"/>
    <w:link w:val="VSSection"/>
    <w:rsid w:val="00286BEC"/>
    <w:rPr>
      <w:rFonts w:ascii="Arial" w:eastAsia="Times New Roman" w:hAnsi="Arial" w:cs="Times New Roman"/>
      <w:szCs w:val="20"/>
    </w:rPr>
  </w:style>
  <w:style w:type="character" w:customStyle="1" w:styleId="VSNumberChar">
    <w:name w:val="VS_Number Char"/>
    <w:link w:val="VSNumber"/>
    <w:rsid w:val="00286BEC"/>
    <w:rPr>
      <w:rFonts w:ascii="Arial" w:eastAsia="Times New Roman" w:hAnsi="Arial" w:cs="Times New Roman"/>
      <w:szCs w:val="20"/>
    </w:rPr>
  </w:style>
  <w:style w:type="character" w:customStyle="1" w:styleId="BodyTextChar">
    <w:name w:val="Body Text Char"/>
    <w:basedOn w:val="DefaultParagraphFont"/>
    <w:link w:val="BodyText"/>
    <w:rsid w:val="00286BEC"/>
    <w:rPr>
      <w:rFonts w:ascii="Courier New" w:eastAsia="Times New Roman" w:hAnsi="Courier New" w:cs="Times New Roman"/>
      <w:sz w:val="24"/>
      <w:szCs w:val="24"/>
    </w:rPr>
  </w:style>
  <w:style w:type="character" w:customStyle="1" w:styleId="FooterChar">
    <w:name w:val="Footer Char"/>
    <w:basedOn w:val="DefaultParagraphFont"/>
    <w:link w:val="Footer"/>
    <w:rsid w:val="00286BEC"/>
    <w:rPr>
      <w:rFonts w:ascii="Courier New" w:eastAsia="Times New Roman" w:hAnsi="Courier New" w:cs="Times New Roman"/>
      <w:sz w:val="24"/>
      <w:szCs w:val="24"/>
    </w:rPr>
  </w:style>
  <w:style w:type="character" w:customStyle="1" w:styleId="BodyTextIndentChar">
    <w:name w:val="Body Text Indent Char"/>
    <w:basedOn w:val="DefaultParagraphFont"/>
    <w:link w:val="BodyTextIndent"/>
    <w:rsid w:val="00286BEC"/>
    <w:rPr>
      <w:rFonts w:ascii="Courier New" w:eastAsia="Times New Roman" w:hAnsi="Courier New" w:cs="Times New Roman"/>
      <w:sz w:val="24"/>
      <w:szCs w:val="24"/>
    </w:rPr>
  </w:style>
  <w:style w:type="character" w:customStyle="1" w:styleId="FootnoteTextChar">
    <w:name w:val="Footnote Text Char"/>
    <w:basedOn w:val="DefaultParagraphFont"/>
    <w:link w:val="FootnoteText"/>
    <w:semiHidden/>
    <w:rsid w:val="00286BEC"/>
    <w:rPr>
      <w:rFonts w:ascii="Courier New" w:eastAsia="Times New Roman" w:hAnsi="Courier New" w:cs="Times New Roman"/>
      <w:i/>
      <w:sz w:val="17"/>
      <w:szCs w:val="24"/>
    </w:rPr>
  </w:style>
  <w:style w:type="character" w:customStyle="1" w:styleId="BodyText2Char">
    <w:name w:val="Body Text 2 Char"/>
    <w:basedOn w:val="DefaultParagraphFont"/>
    <w:link w:val="BodyText2"/>
    <w:rsid w:val="00286BEC"/>
    <w:rPr>
      <w:rFonts w:ascii="Courier New" w:eastAsia="Times New Roman" w:hAnsi="Courier New" w:cs="Times New Roman"/>
      <w:sz w:val="24"/>
      <w:szCs w:val="24"/>
    </w:rPr>
  </w:style>
  <w:style w:type="character" w:styleId="UnresolvedMention">
    <w:name w:val="Unresolved Mention"/>
    <w:basedOn w:val="DefaultParagraphFont"/>
    <w:uiPriority w:val="99"/>
    <w:semiHidden/>
    <w:unhideWhenUsed/>
    <w:rsid w:val="00286BEC"/>
    <w:rPr>
      <w:color w:val="605E5C"/>
      <w:shd w:val="clear" w:color="auto" w:fill="E1DFDD"/>
    </w:rPr>
  </w:style>
  <w:style w:type="paragraph" w:customStyle="1" w:styleId="ENVIROSpecNote">
    <w:name w:val="ENVIRO SpecNote"/>
    <w:basedOn w:val="SPECNOTE0"/>
    <w:next w:val="Normal"/>
    <w:qFormat/>
    <w:rsid w:val="00D122E3"/>
    <w:pPr>
      <w:pBdr>
        <w:top w:val="double" w:sz="12" w:space="1" w:color="4EA72E" w:themeColor="accent6"/>
        <w:left w:val="double" w:sz="12" w:space="4" w:color="4EA72E" w:themeColor="accent6"/>
        <w:bottom w:val="double" w:sz="12" w:space="1" w:color="4EA72E" w:themeColor="accent6"/>
        <w:right w:val="double" w:sz="12" w:space="4" w:color="4EA72E" w:themeColor="accent6"/>
      </w:pBdr>
    </w:pPr>
    <w:rPr>
      <w:color w:val="4EA72E" w:themeColor="accent6"/>
    </w:rPr>
  </w:style>
  <w:style w:type="character" w:customStyle="1" w:styleId="HeaderVSPECS">
    <w:name w:val="Header VSPECS"/>
    <w:basedOn w:val="DefaultParagraphFont"/>
    <w:uiPriority w:val="1"/>
    <w:qFormat/>
    <w:rsid w:val="00286BEC"/>
    <w:rPr>
      <w:rFonts w:ascii="Arial" w:hAnsi="Arial" w:cs="Arial"/>
      <w:bCs/>
      <w:caps/>
      <w:smallCaps w:val="0"/>
      <w:sz w:val="20"/>
    </w:rPr>
  </w:style>
  <w:style w:type="paragraph" w:customStyle="1" w:styleId="VERIFIEDSpecNote">
    <w:name w:val="VERIFIED SpecNote"/>
    <w:basedOn w:val="ENVIROSpecNote"/>
    <w:qFormat/>
    <w:rsid w:val="00D122E3"/>
    <w:pPr>
      <w:pBdr>
        <w:top w:val="double" w:sz="12" w:space="1" w:color="EE0000"/>
        <w:left w:val="double" w:sz="12" w:space="4" w:color="EE0000"/>
        <w:bottom w:val="double" w:sz="12" w:space="1" w:color="EE0000"/>
        <w:right w:val="double" w:sz="12" w:space="4" w:color="EE0000"/>
      </w:pBdr>
    </w:pPr>
    <w:rPr>
      <w:color w:val="EE0000"/>
      <w:lang w:val="en-CA"/>
    </w:rPr>
  </w:style>
  <w:style w:type="paragraph" w:customStyle="1" w:styleId="PrefaceSPECNOTE0">
    <w:name w:val="Preface SPEC NOTE"/>
    <w:basedOn w:val="Normal"/>
    <w:link w:val="PrefaceSPECNOTEChar0"/>
    <w:qFormat/>
    <w:rsid w:val="00286BEC"/>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0">
    <w:name w:val="Preface SPEC NOTE Char"/>
    <w:basedOn w:val="DefaultParagraphFont"/>
    <w:link w:val="PrefaceSPECNOTE0"/>
    <w:rsid w:val="00286BEC"/>
    <w:rPr>
      <w:rFonts w:ascii="Arial" w:eastAsia="Times New Roman" w:hAnsi="Arial" w:cs="Times New Roman"/>
      <w:bCs/>
      <w:i/>
      <w:iCs/>
      <w:color w:val="595959"/>
      <w:sz w:val="20"/>
      <w:szCs w:val="24"/>
      <w14:ligatures w14:val="standardContextual"/>
    </w:rPr>
  </w:style>
  <w:style w:type="paragraph" w:customStyle="1" w:styleId="EnvironmentSpecNote">
    <w:name w:val="EnvironmentSpecNote"/>
    <w:basedOn w:val="SPECNOTE0"/>
    <w:qFormat/>
    <w:rsid w:val="00286BEC"/>
    <w:pPr>
      <w:pBdr>
        <w:top w:val="double" w:sz="12" w:space="1" w:color="196B24"/>
        <w:left w:val="double" w:sz="12" w:space="4" w:color="196B24"/>
        <w:bottom w:val="double" w:sz="12" w:space="1" w:color="196B24"/>
        <w:right w:val="double" w:sz="12" w:space="4" w:color="196B24"/>
      </w:pBdr>
    </w:pPr>
    <w:rPr>
      <w:color w:val="196B24"/>
    </w:rPr>
  </w:style>
  <w:style w:type="character" w:customStyle="1" w:styleId="ws-ga-product">
    <w:name w:val="ws-ga-product"/>
    <w:basedOn w:val="DefaultParagraphFont"/>
    <w:rsid w:val="0028434F"/>
  </w:style>
  <w:style w:type="paragraph" w:customStyle="1" w:styleId="SpecNote1">
    <w:name w:val="SpecNote"/>
    <w:basedOn w:val="Normal"/>
    <w:autoRedefine/>
    <w:qFormat/>
    <w:rsid w:val="00BE3F05"/>
    <w:pPr>
      <w:pBdr>
        <w:top w:val="double" w:sz="6" w:space="1" w:color="0080FF"/>
        <w:left w:val="double" w:sz="6" w:space="1" w:color="0080FF"/>
        <w:bottom w:val="double" w:sz="6" w:space="1" w:color="0080FF"/>
        <w:right w:val="double" w:sz="6" w:space="1" w:color="0080FF"/>
      </w:pBdr>
      <w:spacing w:before="120" w:after="120" w:line="288" w:lineRule="auto"/>
    </w:pPr>
    <w:rPr>
      <w:rFonts w:cs="Arial"/>
      <w:i/>
      <w:vanish/>
      <w:color w:val="0070C0"/>
      <w:sz w:val="20"/>
      <w:szCs w:val="22"/>
      <w:lang w:val="en-CA" w:eastAsia="en-CA"/>
    </w:rPr>
  </w:style>
  <w:style w:type="character" w:styleId="SubtleEmphasis">
    <w:name w:val="Subtle Emphasis"/>
    <w:basedOn w:val="DefaultParagraphFont"/>
    <w:uiPriority w:val="19"/>
    <w:qFormat/>
    <w:rsid w:val="00BE3F05"/>
    <w:rPr>
      <w:i/>
      <w:iCs/>
      <w:color w:val="595959" w:themeColor="text1" w:themeTint="A6"/>
    </w:rPr>
  </w:style>
  <w:style w:type="character" w:customStyle="1" w:styleId="chorus-clause-row-value">
    <w:name w:val="chorus-clause-row-value"/>
    <w:rsid w:val="00D97266"/>
    <w:rPr>
      <w:color w:val="auto"/>
    </w:rPr>
  </w:style>
  <w:style w:type="paragraph" w:customStyle="1" w:styleId="chorus-clause-row">
    <w:name w:val="chorus-clause-row"/>
    <w:basedOn w:val="Normal"/>
    <w:qFormat/>
    <w:rsid w:val="00D97266"/>
    <w:pPr>
      <w:numPr>
        <w:numId w:val="34"/>
      </w:numPr>
      <w:spacing w:line="360" w:lineRule="auto"/>
      <w:jc w:val="both"/>
    </w:pPr>
    <w:rPr>
      <w:rFonts w:asciiTheme="minorHAnsi" w:eastAsiaTheme="minorHAnsi" w:hAnsiTheme="minorHAnsi" w:cstheme="minorBidi"/>
      <w:sz w:val="20"/>
      <w:szCs w:val="24"/>
    </w:rPr>
  </w:style>
  <w:style w:type="numbering" w:customStyle="1" w:styleId="chorus-clause-row-list">
    <w:name w:val="chorus-clause-row-list"/>
    <w:uiPriority w:val="99"/>
    <w:rsid w:val="00D97266"/>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406">
      <w:bodyDiv w:val="1"/>
      <w:marLeft w:val="0"/>
      <w:marRight w:val="0"/>
      <w:marTop w:val="0"/>
      <w:marBottom w:val="0"/>
      <w:divBdr>
        <w:top w:val="none" w:sz="0" w:space="0" w:color="auto"/>
        <w:left w:val="none" w:sz="0" w:space="0" w:color="auto"/>
        <w:bottom w:val="none" w:sz="0" w:space="0" w:color="auto"/>
        <w:right w:val="none" w:sz="0" w:space="0" w:color="auto"/>
      </w:divBdr>
    </w:div>
    <w:div w:id="22217314">
      <w:bodyDiv w:val="1"/>
      <w:marLeft w:val="0"/>
      <w:marRight w:val="0"/>
      <w:marTop w:val="0"/>
      <w:marBottom w:val="0"/>
      <w:divBdr>
        <w:top w:val="none" w:sz="0" w:space="0" w:color="auto"/>
        <w:left w:val="none" w:sz="0" w:space="0" w:color="auto"/>
        <w:bottom w:val="none" w:sz="0" w:space="0" w:color="auto"/>
        <w:right w:val="none" w:sz="0" w:space="0" w:color="auto"/>
      </w:divBdr>
    </w:div>
    <w:div w:id="95834546">
      <w:bodyDiv w:val="1"/>
      <w:marLeft w:val="0"/>
      <w:marRight w:val="0"/>
      <w:marTop w:val="0"/>
      <w:marBottom w:val="0"/>
      <w:divBdr>
        <w:top w:val="none" w:sz="0" w:space="0" w:color="auto"/>
        <w:left w:val="none" w:sz="0" w:space="0" w:color="auto"/>
        <w:bottom w:val="none" w:sz="0" w:space="0" w:color="auto"/>
        <w:right w:val="none" w:sz="0" w:space="0" w:color="auto"/>
      </w:divBdr>
    </w:div>
    <w:div w:id="163671203">
      <w:bodyDiv w:val="1"/>
      <w:marLeft w:val="0"/>
      <w:marRight w:val="0"/>
      <w:marTop w:val="0"/>
      <w:marBottom w:val="0"/>
      <w:divBdr>
        <w:top w:val="none" w:sz="0" w:space="0" w:color="auto"/>
        <w:left w:val="none" w:sz="0" w:space="0" w:color="auto"/>
        <w:bottom w:val="none" w:sz="0" w:space="0" w:color="auto"/>
        <w:right w:val="none" w:sz="0" w:space="0" w:color="auto"/>
      </w:divBdr>
    </w:div>
    <w:div w:id="195511894">
      <w:bodyDiv w:val="1"/>
      <w:marLeft w:val="0"/>
      <w:marRight w:val="0"/>
      <w:marTop w:val="0"/>
      <w:marBottom w:val="0"/>
      <w:divBdr>
        <w:top w:val="none" w:sz="0" w:space="0" w:color="auto"/>
        <w:left w:val="none" w:sz="0" w:space="0" w:color="auto"/>
        <w:bottom w:val="none" w:sz="0" w:space="0" w:color="auto"/>
        <w:right w:val="none" w:sz="0" w:space="0" w:color="auto"/>
      </w:divBdr>
    </w:div>
    <w:div w:id="267661874">
      <w:bodyDiv w:val="1"/>
      <w:marLeft w:val="0"/>
      <w:marRight w:val="0"/>
      <w:marTop w:val="0"/>
      <w:marBottom w:val="0"/>
      <w:divBdr>
        <w:top w:val="none" w:sz="0" w:space="0" w:color="auto"/>
        <w:left w:val="none" w:sz="0" w:space="0" w:color="auto"/>
        <w:bottom w:val="none" w:sz="0" w:space="0" w:color="auto"/>
        <w:right w:val="none" w:sz="0" w:space="0" w:color="auto"/>
      </w:divBdr>
    </w:div>
    <w:div w:id="307638299">
      <w:bodyDiv w:val="1"/>
      <w:marLeft w:val="0"/>
      <w:marRight w:val="0"/>
      <w:marTop w:val="0"/>
      <w:marBottom w:val="0"/>
      <w:divBdr>
        <w:top w:val="none" w:sz="0" w:space="0" w:color="auto"/>
        <w:left w:val="none" w:sz="0" w:space="0" w:color="auto"/>
        <w:bottom w:val="none" w:sz="0" w:space="0" w:color="auto"/>
        <w:right w:val="none" w:sz="0" w:space="0" w:color="auto"/>
      </w:divBdr>
    </w:div>
    <w:div w:id="313918255">
      <w:bodyDiv w:val="1"/>
      <w:marLeft w:val="0"/>
      <w:marRight w:val="0"/>
      <w:marTop w:val="0"/>
      <w:marBottom w:val="0"/>
      <w:divBdr>
        <w:top w:val="none" w:sz="0" w:space="0" w:color="auto"/>
        <w:left w:val="none" w:sz="0" w:space="0" w:color="auto"/>
        <w:bottom w:val="none" w:sz="0" w:space="0" w:color="auto"/>
        <w:right w:val="none" w:sz="0" w:space="0" w:color="auto"/>
      </w:divBdr>
    </w:div>
    <w:div w:id="321201503">
      <w:bodyDiv w:val="1"/>
      <w:marLeft w:val="0"/>
      <w:marRight w:val="0"/>
      <w:marTop w:val="0"/>
      <w:marBottom w:val="0"/>
      <w:divBdr>
        <w:top w:val="none" w:sz="0" w:space="0" w:color="auto"/>
        <w:left w:val="none" w:sz="0" w:space="0" w:color="auto"/>
        <w:bottom w:val="none" w:sz="0" w:space="0" w:color="auto"/>
        <w:right w:val="none" w:sz="0" w:space="0" w:color="auto"/>
      </w:divBdr>
    </w:div>
    <w:div w:id="347871692">
      <w:bodyDiv w:val="1"/>
      <w:marLeft w:val="0"/>
      <w:marRight w:val="0"/>
      <w:marTop w:val="0"/>
      <w:marBottom w:val="0"/>
      <w:divBdr>
        <w:top w:val="none" w:sz="0" w:space="0" w:color="auto"/>
        <w:left w:val="none" w:sz="0" w:space="0" w:color="auto"/>
        <w:bottom w:val="none" w:sz="0" w:space="0" w:color="auto"/>
        <w:right w:val="none" w:sz="0" w:space="0" w:color="auto"/>
      </w:divBdr>
    </w:div>
    <w:div w:id="358167840">
      <w:bodyDiv w:val="1"/>
      <w:marLeft w:val="0"/>
      <w:marRight w:val="0"/>
      <w:marTop w:val="0"/>
      <w:marBottom w:val="0"/>
      <w:divBdr>
        <w:top w:val="none" w:sz="0" w:space="0" w:color="auto"/>
        <w:left w:val="none" w:sz="0" w:space="0" w:color="auto"/>
        <w:bottom w:val="none" w:sz="0" w:space="0" w:color="auto"/>
        <w:right w:val="none" w:sz="0" w:space="0" w:color="auto"/>
      </w:divBdr>
    </w:div>
    <w:div w:id="446774005">
      <w:bodyDiv w:val="1"/>
      <w:marLeft w:val="0"/>
      <w:marRight w:val="0"/>
      <w:marTop w:val="0"/>
      <w:marBottom w:val="0"/>
      <w:divBdr>
        <w:top w:val="none" w:sz="0" w:space="0" w:color="auto"/>
        <w:left w:val="none" w:sz="0" w:space="0" w:color="auto"/>
        <w:bottom w:val="none" w:sz="0" w:space="0" w:color="auto"/>
        <w:right w:val="none" w:sz="0" w:space="0" w:color="auto"/>
      </w:divBdr>
    </w:div>
    <w:div w:id="463813580">
      <w:bodyDiv w:val="1"/>
      <w:marLeft w:val="0"/>
      <w:marRight w:val="0"/>
      <w:marTop w:val="0"/>
      <w:marBottom w:val="0"/>
      <w:divBdr>
        <w:top w:val="none" w:sz="0" w:space="0" w:color="auto"/>
        <w:left w:val="none" w:sz="0" w:space="0" w:color="auto"/>
        <w:bottom w:val="none" w:sz="0" w:space="0" w:color="auto"/>
        <w:right w:val="none" w:sz="0" w:space="0" w:color="auto"/>
      </w:divBdr>
    </w:div>
    <w:div w:id="526914582">
      <w:bodyDiv w:val="1"/>
      <w:marLeft w:val="0"/>
      <w:marRight w:val="0"/>
      <w:marTop w:val="0"/>
      <w:marBottom w:val="0"/>
      <w:divBdr>
        <w:top w:val="none" w:sz="0" w:space="0" w:color="auto"/>
        <w:left w:val="none" w:sz="0" w:space="0" w:color="auto"/>
        <w:bottom w:val="none" w:sz="0" w:space="0" w:color="auto"/>
        <w:right w:val="none" w:sz="0" w:space="0" w:color="auto"/>
      </w:divBdr>
    </w:div>
    <w:div w:id="533619555">
      <w:bodyDiv w:val="1"/>
      <w:marLeft w:val="0"/>
      <w:marRight w:val="0"/>
      <w:marTop w:val="0"/>
      <w:marBottom w:val="0"/>
      <w:divBdr>
        <w:top w:val="none" w:sz="0" w:space="0" w:color="auto"/>
        <w:left w:val="none" w:sz="0" w:space="0" w:color="auto"/>
        <w:bottom w:val="none" w:sz="0" w:space="0" w:color="auto"/>
        <w:right w:val="none" w:sz="0" w:space="0" w:color="auto"/>
      </w:divBdr>
    </w:div>
    <w:div w:id="558446387">
      <w:bodyDiv w:val="1"/>
      <w:marLeft w:val="0"/>
      <w:marRight w:val="0"/>
      <w:marTop w:val="0"/>
      <w:marBottom w:val="0"/>
      <w:divBdr>
        <w:top w:val="none" w:sz="0" w:space="0" w:color="auto"/>
        <w:left w:val="none" w:sz="0" w:space="0" w:color="auto"/>
        <w:bottom w:val="none" w:sz="0" w:space="0" w:color="auto"/>
        <w:right w:val="none" w:sz="0" w:space="0" w:color="auto"/>
      </w:divBdr>
    </w:div>
    <w:div w:id="591083528">
      <w:bodyDiv w:val="1"/>
      <w:marLeft w:val="0"/>
      <w:marRight w:val="0"/>
      <w:marTop w:val="0"/>
      <w:marBottom w:val="0"/>
      <w:divBdr>
        <w:top w:val="none" w:sz="0" w:space="0" w:color="auto"/>
        <w:left w:val="none" w:sz="0" w:space="0" w:color="auto"/>
        <w:bottom w:val="none" w:sz="0" w:space="0" w:color="auto"/>
        <w:right w:val="none" w:sz="0" w:space="0" w:color="auto"/>
      </w:divBdr>
    </w:div>
    <w:div w:id="617416978">
      <w:bodyDiv w:val="1"/>
      <w:marLeft w:val="0"/>
      <w:marRight w:val="0"/>
      <w:marTop w:val="0"/>
      <w:marBottom w:val="0"/>
      <w:divBdr>
        <w:top w:val="none" w:sz="0" w:space="0" w:color="auto"/>
        <w:left w:val="none" w:sz="0" w:space="0" w:color="auto"/>
        <w:bottom w:val="none" w:sz="0" w:space="0" w:color="auto"/>
        <w:right w:val="none" w:sz="0" w:space="0" w:color="auto"/>
      </w:divBdr>
    </w:div>
    <w:div w:id="664741958">
      <w:bodyDiv w:val="1"/>
      <w:marLeft w:val="0"/>
      <w:marRight w:val="0"/>
      <w:marTop w:val="0"/>
      <w:marBottom w:val="0"/>
      <w:divBdr>
        <w:top w:val="none" w:sz="0" w:space="0" w:color="auto"/>
        <w:left w:val="none" w:sz="0" w:space="0" w:color="auto"/>
        <w:bottom w:val="none" w:sz="0" w:space="0" w:color="auto"/>
        <w:right w:val="none" w:sz="0" w:space="0" w:color="auto"/>
      </w:divBdr>
    </w:div>
    <w:div w:id="674697298">
      <w:bodyDiv w:val="1"/>
      <w:marLeft w:val="0"/>
      <w:marRight w:val="0"/>
      <w:marTop w:val="0"/>
      <w:marBottom w:val="0"/>
      <w:divBdr>
        <w:top w:val="none" w:sz="0" w:space="0" w:color="auto"/>
        <w:left w:val="none" w:sz="0" w:space="0" w:color="auto"/>
        <w:bottom w:val="none" w:sz="0" w:space="0" w:color="auto"/>
        <w:right w:val="none" w:sz="0" w:space="0" w:color="auto"/>
      </w:divBdr>
    </w:div>
    <w:div w:id="690955037">
      <w:bodyDiv w:val="1"/>
      <w:marLeft w:val="0"/>
      <w:marRight w:val="0"/>
      <w:marTop w:val="0"/>
      <w:marBottom w:val="0"/>
      <w:divBdr>
        <w:top w:val="none" w:sz="0" w:space="0" w:color="auto"/>
        <w:left w:val="none" w:sz="0" w:space="0" w:color="auto"/>
        <w:bottom w:val="none" w:sz="0" w:space="0" w:color="auto"/>
        <w:right w:val="none" w:sz="0" w:space="0" w:color="auto"/>
      </w:divBdr>
    </w:div>
    <w:div w:id="692996999">
      <w:bodyDiv w:val="1"/>
      <w:marLeft w:val="0"/>
      <w:marRight w:val="0"/>
      <w:marTop w:val="0"/>
      <w:marBottom w:val="0"/>
      <w:divBdr>
        <w:top w:val="none" w:sz="0" w:space="0" w:color="auto"/>
        <w:left w:val="none" w:sz="0" w:space="0" w:color="auto"/>
        <w:bottom w:val="none" w:sz="0" w:space="0" w:color="auto"/>
        <w:right w:val="none" w:sz="0" w:space="0" w:color="auto"/>
      </w:divBdr>
    </w:div>
    <w:div w:id="702636244">
      <w:bodyDiv w:val="1"/>
      <w:marLeft w:val="0"/>
      <w:marRight w:val="0"/>
      <w:marTop w:val="0"/>
      <w:marBottom w:val="0"/>
      <w:divBdr>
        <w:top w:val="none" w:sz="0" w:space="0" w:color="auto"/>
        <w:left w:val="none" w:sz="0" w:space="0" w:color="auto"/>
        <w:bottom w:val="none" w:sz="0" w:space="0" w:color="auto"/>
        <w:right w:val="none" w:sz="0" w:space="0" w:color="auto"/>
      </w:divBdr>
    </w:div>
    <w:div w:id="707947975">
      <w:bodyDiv w:val="1"/>
      <w:marLeft w:val="0"/>
      <w:marRight w:val="0"/>
      <w:marTop w:val="0"/>
      <w:marBottom w:val="0"/>
      <w:divBdr>
        <w:top w:val="none" w:sz="0" w:space="0" w:color="auto"/>
        <w:left w:val="none" w:sz="0" w:space="0" w:color="auto"/>
        <w:bottom w:val="none" w:sz="0" w:space="0" w:color="auto"/>
        <w:right w:val="none" w:sz="0" w:space="0" w:color="auto"/>
      </w:divBdr>
    </w:div>
    <w:div w:id="720518491">
      <w:bodyDiv w:val="1"/>
      <w:marLeft w:val="0"/>
      <w:marRight w:val="0"/>
      <w:marTop w:val="0"/>
      <w:marBottom w:val="0"/>
      <w:divBdr>
        <w:top w:val="none" w:sz="0" w:space="0" w:color="auto"/>
        <w:left w:val="none" w:sz="0" w:space="0" w:color="auto"/>
        <w:bottom w:val="none" w:sz="0" w:space="0" w:color="auto"/>
        <w:right w:val="none" w:sz="0" w:space="0" w:color="auto"/>
      </w:divBdr>
    </w:div>
    <w:div w:id="763963490">
      <w:bodyDiv w:val="1"/>
      <w:marLeft w:val="0"/>
      <w:marRight w:val="0"/>
      <w:marTop w:val="0"/>
      <w:marBottom w:val="0"/>
      <w:divBdr>
        <w:top w:val="none" w:sz="0" w:space="0" w:color="auto"/>
        <w:left w:val="none" w:sz="0" w:space="0" w:color="auto"/>
        <w:bottom w:val="none" w:sz="0" w:space="0" w:color="auto"/>
        <w:right w:val="none" w:sz="0" w:space="0" w:color="auto"/>
      </w:divBdr>
    </w:div>
    <w:div w:id="768357266">
      <w:bodyDiv w:val="1"/>
      <w:marLeft w:val="0"/>
      <w:marRight w:val="0"/>
      <w:marTop w:val="0"/>
      <w:marBottom w:val="0"/>
      <w:divBdr>
        <w:top w:val="none" w:sz="0" w:space="0" w:color="auto"/>
        <w:left w:val="none" w:sz="0" w:space="0" w:color="auto"/>
        <w:bottom w:val="none" w:sz="0" w:space="0" w:color="auto"/>
        <w:right w:val="none" w:sz="0" w:space="0" w:color="auto"/>
      </w:divBdr>
    </w:div>
    <w:div w:id="785855048">
      <w:bodyDiv w:val="1"/>
      <w:marLeft w:val="0"/>
      <w:marRight w:val="0"/>
      <w:marTop w:val="0"/>
      <w:marBottom w:val="0"/>
      <w:divBdr>
        <w:top w:val="none" w:sz="0" w:space="0" w:color="auto"/>
        <w:left w:val="none" w:sz="0" w:space="0" w:color="auto"/>
        <w:bottom w:val="none" w:sz="0" w:space="0" w:color="auto"/>
        <w:right w:val="none" w:sz="0" w:space="0" w:color="auto"/>
      </w:divBdr>
    </w:div>
    <w:div w:id="796417091">
      <w:bodyDiv w:val="1"/>
      <w:marLeft w:val="0"/>
      <w:marRight w:val="0"/>
      <w:marTop w:val="0"/>
      <w:marBottom w:val="0"/>
      <w:divBdr>
        <w:top w:val="none" w:sz="0" w:space="0" w:color="auto"/>
        <w:left w:val="none" w:sz="0" w:space="0" w:color="auto"/>
        <w:bottom w:val="none" w:sz="0" w:space="0" w:color="auto"/>
        <w:right w:val="none" w:sz="0" w:space="0" w:color="auto"/>
      </w:divBdr>
    </w:div>
    <w:div w:id="882210194">
      <w:bodyDiv w:val="1"/>
      <w:marLeft w:val="0"/>
      <w:marRight w:val="0"/>
      <w:marTop w:val="0"/>
      <w:marBottom w:val="0"/>
      <w:divBdr>
        <w:top w:val="none" w:sz="0" w:space="0" w:color="auto"/>
        <w:left w:val="none" w:sz="0" w:space="0" w:color="auto"/>
        <w:bottom w:val="none" w:sz="0" w:space="0" w:color="auto"/>
        <w:right w:val="none" w:sz="0" w:space="0" w:color="auto"/>
      </w:divBdr>
    </w:div>
    <w:div w:id="947005950">
      <w:bodyDiv w:val="1"/>
      <w:marLeft w:val="0"/>
      <w:marRight w:val="0"/>
      <w:marTop w:val="0"/>
      <w:marBottom w:val="0"/>
      <w:divBdr>
        <w:top w:val="none" w:sz="0" w:space="0" w:color="auto"/>
        <w:left w:val="none" w:sz="0" w:space="0" w:color="auto"/>
        <w:bottom w:val="none" w:sz="0" w:space="0" w:color="auto"/>
        <w:right w:val="none" w:sz="0" w:space="0" w:color="auto"/>
      </w:divBdr>
    </w:div>
    <w:div w:id="954217547">
      <w:bodyDiv w:val="1"/>
      <w:marLeft w:val="0"/>
      <w:marRight w:val="0"/>
      <w:marTop w:val="0"/>
      <w:marBottom w:val="0"/>
      <w:divBdr>
        <w:top w:val="none" w:sz="0" w:space="0" w:color="auto"/>
        <w:left w:val="none" w:sz="0" w:space="0" w:color="auto"/>
        <w:bottom w:val="none" w:sz="0" w:space="0" w:color="auto"/>
        <w:right w:val="none" w:sz="0" w:space="0" w:color="auto"/>
      </w:divBdr>
    </w:div>
    <w:div w:id="955527014">
      <w:bodyDiv w:val="1"/>
      <w:marLeft w:val="0"/>
      <w:marRight w:val="0"/>
      <w:marTop w:val="0"/>
      <w:marBottom w:val="0"/>
      <w:divBdr>
        <w:top w:val="none" w:sz="0" w:space="0" w:color="auto"/>
        <w:left w:val="none" w:sz="0" w:space="0" w:color="auto"/>
        <w:bottom w:val="none" w:sz="0" w:space="0" w:color="auto"/>
        <w:right w:val="none" w:sz="0" w:space="0" w:color="auto"/>
      </w:divBdr>
    </w:div>
    <w:div w:id="991525510">
      <w:bodyDiv w:val="1"/>
      <w:marLeft w:val="0"/>
      <w:marRight w:val="0"/>
      <w:marTop w:val="0"/>
      <w:marBottom w:val="0"/>
      <w:divBdr>
        <w:top w:val="none" w:sz="0" w:space="0" w:color="auto"/>
        <w:left w:val="none" w:sz="0" w:space="0" w:color="auto"/>
        <w:bottom w:val="none" w:sz="0" w:space="0" w:color="auto"/>
        <w:right w:val="none" w:sz="0" w:space="0" w:color="auto"/>
      </w:divBdr>
    </w:div>
    <w:div w:id="1128276088">
      <w:bodyDiv w:val="1"/>
      <w:marLeft w:val="0"/>
      <w:marRight w:val="0"/>
      <w:marTop w:val="0"/>
      <w:marBottom w:val="0"/>
      <w:divBdr>
        <w:top w:val="none" w:sz="0" w:space="0" w:color="auto"/>
        <w:left w:val="none" w:sz="0" w:space="0" w:color="auto"/>
        <w:bottom w:val="none" w:sz="0" w:space="0" w:color="auto"/>
        <w:right w:val="none" w:sz="0" w:space="0" w:color="auto"/>
      </w:divBdr>
    </w:div>
    <w:div w:id="1133326386">
      <w:bodyDiv w:val="1"/>
      <w:marLeft w:val="0"/>
      <w:marRight w:val="0"/>
      <w:marTop w:val="0"/>
      <w:marBottom w:val="0"/>
      <w:divBdr>
        <w:top w:val="none" w:sz="0" w:space="0" w:color="auto"/>
        <w:left w:val="none" w:sz="0" w:space="0" w:color="auto"/>
        <w:bottom w:val="none" w:sz="0" w:space="0" w:color="auto"/>
        <w:right w:val="none" w:sz="0" w:space="0" w:color="auto"/>
      </w:divBdr>
    </w:div>
    <w:div w:id="1142649310">
      <w:bodyDiv w:val="1"/>
      <w:marLeft w:val="0"/>
      <w:marRight w:val="0"/>
      <w:marTop w:val="0"/>
      <w:marBottom w:val="0"/>
      <w:divBdr>
        <w:top w:val="none" w:sz="0" w:space="0" w:color="auto"/>
        <w:left w:val="none" w:sz="0" w:space="0" w:color="auto"/>
        <w:bottom w:val="none" w:sz="0" w:space="0" w:color="auto"/>
        <w:right w:val="none" w:sz="0" w:space="0" w:color="auto"/>
      </w:divBdr>
    </w:div>
    <w:div w:id="1150290463">
      <w:bodyDiv w:val="1"/>
      <w:marLeft w:val="0"/>
      <w:marRight w:val="0"/>
      <w:marTop w:val="0"/>
      <w:marBottom w:val="0"/>
      <w:divBdr>
        <w:top w:val="none" w:sz="0" w:space="0" w:color="auto"/>
        <w:left w:val="none" w:sz="0" w:space="0" w:color="auto"/>
        <w:bottom w:val="none" w:sz="0" w:space="0" w:color="auto"/>
        <w:right w:val="none" w:sz="0" w:space="0" w:color="auto"/>
      </w:divBdr>
    </w:div>
    <w:div w:id="1203981232">
      <w:bodyDiv w:val="1"/>
      <w:marLeft w:val="0"/>
      <w:marRight w:val="0"/>
      <w:marTop w:val="0"/>
      <w:marBottom w:val="0"/>
      <w:divBdr>
        <w:top w:val="none" w:sz="0" w:space="0" w:color="auto"/>
        <w:left w:val="none" w:sz="0" w:space="0" w:color="auto"/>
        <w:bottom w:val="none" w:sz="0" w:space="0" w:color="auto"/>
        <w:right w:val="none" w:sz="0" w:space="0" w:color="auto"/>
      </w:divBdr>
    </w:div>
    <w:div w:id="1235241109">
      <w:bodyDiv w:val="1"/>
      <w:marLeft w:val="0"/>
      <w:marRight w:val="0"/>
      <w:marTop w:val="0"/>
      <w:marBottom w:val="0"/>
      <w:divBdr>
        <w:top w:val="none" w:sz="0" w:space="0" w:color="auto"/>
        <w:left w:val="none" w:sz="0" w:space="0" w:color="auto"/>
        <w:bottom w:val="none" w:sz="0" w:space="0" w:color="auto"/>
        <w:right w:val="none" w:sz="0" w:space="0" w:color="auto"/>
      </w:divBdr>
    </w:div>
    <w:div w:id="1261373519">
      <w:bodyDiv w:val="1"/>
      <w:marLeft w:val="0"/>
      <w:marRight w:val="0"/>
      <w:marTop w:val="0"/>
      <w:marBottom w:val="0"/>
      <w:divBdr>
        <w:top w:val="none" w:sz="0" w:space="0" w:color="auto"/>
        <w:left w:val="none" w:sz="0" w:space="0" w:color="auto"/>
        <w:bottom w:val="none" w:sz="0" w:space="0" w:color="auto"/>
        <w:right w:val="none" w:sz="0" w:space="0" w:color="auto"/>
      </w:divBdr>
    </w:div>
    <w:div w:id="1317605898">
      <w:bodyDiv w:val="1"/>
      <w:marLeft w:val="0"/>
      <w:marRight w:val="0"/>
      <w:marTop w:val="0"/>
      <w:marBottom w:val="0"/>
      <w:divBdr>
        <w:top w:val="none" w:sz="0" w:space="0" w:color="auto"/>
        <w:left w:val="none" w:sz="0" w:space="0" w:color="auto"/>
        <w:bottom w:val="none" w:sz="0" w:space="0" w:color="auto"/>
        <w:right w:val="none" w:sz="0" w:space="0" w:color="auto"/>
      </w:divBdr>
    </w:div>
    <w:div w:id="1343976535">
      <w:bodyDiv w:val="1"/>
      <w:marLeft w:val="0"/>
      <w:marRight w:val="0"/>
      <w:marTop w:val="0"/>
      <w:marBottom w:val="0"/>
      <w:divBdr>
        <w:top w:val="none" w:sz="0" w:space="0" w:color="auto"/>
        <w:left w:val="none" w:sz="0" w:space="0" w:color="auto"/>
        <w:bottom w:val="none" w:sz="0" w:space="0" w:color="auto"/>
        <w:right w:val="none" w:sz="0" w:space="0" w:color="auto"/>
      </w:divBdr>
    </w:div>
    <w:div w:id="1368457502">
      <w:bodyDiv w:val="1"/>
      <w:marLeft w:val="0"/>
      <w:marRight w:val="0"/>
      <w:marTop w:val="0"/>
      <w:marBottom w:val="0"/>
      <w:divBdr>
        <w:top w:val="none" w:sz="0" w:space="0" w:color="auto"/>
        <w:left w:val="none" w:sz="0" w:space="0" w:color="auto"/>
        <w:bottom w:val="none" w:sz="0" w:space="0" w:color="auto"/>
        <w:right w:val="none" w:sz="0" w:space="0" w:color="auto"/>
      </w:divBdr>
    </w:div>
    <w:div w:id="1450662289">
      <w:bodyDiv w:val="1"/>
      <w:marLeft w:val="0"/>
      <w:marRight w:val="0"/>
      <w:marTop w:val="0"/>
      <w:marBottom w:val="0"/>
      <w:divBdr>
        <w:top w:val="none" w:sz="0" w:space="0" w:color="auto"/>
        <w:left w:val="none" w:sz="0" w:space="0" w:color="auto"/>
        <w:bottom w:val="none" w:sz="0" w:space="0" w:color="auto"/>
        <w:right w:val="none" w:sz="0" w:space="0" w:color="auto"/>
      </w:divBdr>
    </w:div>
    <w:div w:id="1457992460">
      <w:bodyDiv w:val="1"/>
      <w:marLeft w:val="0"/>
      <w:marRight w:val="0"/>
      <w:marTop w:val="0"/>
      <w:marBottom w:val="0"/>
      <w:divBdr>
        <w:top w:val="none" w:sz="0" w:space="0" w:color="auto"/>
        <w:left w:val="none" w:sz="0" w:space="0" w:color="auto"/>
        <w:bottom w:val="none" w:sz="0" w:space="0" w:color="auto"/>
        <w:right w:val="none" w:sz="0" w:space="0" w:color="auto"/>
      </w:divBdr>
    </w:div>
    <w:div w:id="1459447900">
      <w:bodyDiv w:val="1"/>
      <w:marLeft w:val="0"/>
      <w:marRight w:val="0"/>
      <w:marTop w:val="0"/>
      <w:marBottom w:val="0"/>
      <w:divBdr>
        <w:top w:val="none" w:sz="0" w:space="0" w:color="auto"/>
        <w:left w:val="none" w:sz="0" w:space="0" w:color="auto"/>
        <w:bottom w:val="none" w:sz="0" w:space="0" w:color="auto"/>
        <w:right w:val="none" w:sz="0" w:space="0" w:color="auto"/>
      </w:divBdr>
    </w:div>
    <w:div w:id="1461848175">
      <w:bodyDiv w:val="1"/>
      <w:marLeft w:val="0"/>
      <w:marRight w:val="0"/>
      <w:marTop w:val="0"/>
      <w:marBottom w:val="0"/>
      <w:divBdr>
        <w:top w:val="none" w:sz="0" w:space="0" w:color="auto"/>
        <w:left w:val="none" w:sz="0" w:space="0" w:color="auto"/>
        <w:bottom w:val="none" w:sz="0" w:space="0" w:color="auto"/>
        <w:right w:val="none" w:sz="0" w:space="0" w:color="auto"/>
      </w:divBdr>
    </w:div>
    <w:div w:id="1474836550">
      <w:bodyDiv w:val="1"/>
      <w:marLeft w:val="0"/>
      <w:marRight w:val="0"/>
      <w:marTop w:val="0"/>
      <w:marBottom w:val="0"/>
      <w:divBdr>
        <w:top w:val="none" w:sz="0" w:space="0" w:color="auto"/>
        <w:left w:val="none" w:sz="0" w:space="0" w:color="auto"/>
        <w:bottom w:val="none" w:sz="0" w:space="0" w:color="auto"/>
        <w:right w:val="none" w:sz="0" w:space="0" w:color="auto"/>
      </w:divBdr>
    </w:div>
    <w:div w:id="1486048052">
      <w:bodyDiv w:val="1"/>
      <w:marLeft w:val="0"/>
      <w:marRight w:val="0"/>
      <w:marTop w:val="0"/>
      <w:marBottom w:val="0"/>
      <w:divBdr>
        <w:top w:val="none" w:sz="0" w:space="0" w:color="auto"/>
        <w:left w:val="none" w:sz="0" w:space="0" w:color="auto"/>
        <w:bottom w:val="none" w:sz="0" w:space="0" w:color="auto"/>
        <w:right w:val="none" w:sz="0" w:space="0" w:color="auto"/>
      </w:divBdr>
    </w:div>
    <w:div w:id="1498037391">
      <w:bodyDiv w:val="1"/>
      <w:marLeft w:val="0"/>
      <w:marRight w:val="0"/>
      <w:marTop w:val="0"/>
      <w:marBottom w:val="0"/>
      <w:divBdr>
        <w:top w:val="none" w:sz="0" w:space="0" w:color="auto"/>
        <w:left w:val="none" w:sz="0" w:space="0" w:color="auto"/>
        <w:bottom w:val="none" w:sz="0" w:space="0" w:color="auto"/>
        <w:right w:val="none" w:sz="0" w:space="0" w:color="auto"/>
      </w:divBdr>
    </w:div>
    <w:div w:id="1556433235">
      <w:bodyDiv w:val="1"/>
      <w:marLeft w:val="0"/>
      <w:marRight w:val="0"/>
      <w:marTop w:val="0"/>
      <w:marBottom w:val="0"/>
      <w:divBdr>
        <w:top w:val="none" w:sz="0" w:space="0" w:color="auto"/>
        <w:left w:val="none" w:sz="0" w:space="0" w:color="auto"/>
        <w:bottom w:val="none" w:sz="0" w:space="0" w:color="auto"/>
        <w:right w:val="none" w:sz="0" w:space="0" w:color="auto"/>
      </w:divBdr>
    </w:div>
    <w:div w:id="1556819794">
      <w:bodyDiv w:val="1"/>
      <w:marLeft w:val="0"/>
      <w:marRight w:val="0"/>
      <w:marTop w:val="0"/>
      <w:marBottom w:val="0"/>
      <w:divBdr>
        <w:top w:val="none" w:sz="0" w:space="0" w:color="auto"/>
        <w:left w:val="none" w:sz="0" w:space="0" w:color="auto"/>
        <w:bottom w:val="none" w:sz="0" w:space="0" w:color="auto"/>
        <w:right w:val="none" w:sz="0" w:space="0" w:color="auto"/>
      </w:divBdr>
    </w:div>
    <w:div w:id="1563324214">
      <w:bodyDiv w:val="1"/>
      <w:marLeft w:val="0"/>
      <w:marRight w:val="0"/>
      <w:marTop w:val="0"/>
      <w:marBottom w:val="0"/>
      <w:divBdr>
        <w:top w:val="none" w:sz="0" w:space="0" w:color="auto"/>
        <w:left w:val="none" w:sz="0" w:space="0" w:color="auto"/>
        <w:bottom w:val="none" w:sz="0" w:space="0" w:color="auto"/>
        <w:right w:val="none" w:sz="0" w:space="0" w:color="auto"/>
      </w:divBdr>
    </w:div>
    <w:div w:id="1597975644">
      <w:bodyDiv w:val="1"/>
      <w:marLeft w:val="0"/>
      <w:marRight w:val="0"/>
      <w:marTop w:val="0"/>
      <w:marBottom w:val="0"/>
      <w:divBdr>
        <w:top w:val="none" w:sz="0" w:space="0" w:color="auto"/>
        <w:left w:val="none" w:sz="0" w:space="0" w:color="auto"/>
        <w:bottom w:val="none" w:sz="0" w:space="0" w:color="auto"/>
        <w:right w:val="none" w:sz="0" w:space="0" w:color="auto"/>
      </w:divBdr>
    </w:div>
    <w:div w:id="1601136409">
      <w:bodyDiv w:val="1"/>
      <w:marLeft w:val="0"/>
      <w:marRight w:val="0"/>
      <w:marTop w:val="0"/>
      <w:marBottom w:val="0"/>
      <w:divBdr>
        <w:top w:val="none" w:sz="0" w:space="0" w:color="auto"/>
        <w:left w:val="none" w:sz="0" w:space="0" w:color="auto"/>
        <w:bottom w:val="none" w:sz="0" w:space="0" w:color="auto"/>
        <w:right w:val="none" w:sz="0" w:space="0" w:color="auto"/>
      </w:divBdr>
    </w:div>
    <w:div w:id="1626156117">
      <w:bodyDiv w:val="1"/>
      <w:marLeft w:val="0"/>
      <w:marRight w:val="0"/>
      <w:marTop w:val="0"/>
      <w:marBottom w:val="0"/>
      <w:divBdr>
        <w:top w:val="none" w:sz="0" w:space="0" w:color="auto"/>
        <w:left w:val="none" w:sz="0" w:space="0" w:color="auto"/>
        <w:bottom w:val="none" w:sz="0" w:space="0" w:color="auto"/>
        <w:right w:val="none" w:sz="0" w:space="0" w:color="auto"/>
      </w:divBdr>
    </w:div>
    <w:div w:id="1638341514">
      <w:bodyDiv w:val="1"/>
      <w:marLeft w:val="0"/>
      <w:marRight w:val="0"/>
      <w:marTop w:val="0"/>
      <w:marBottom w:val="0"/>
      <w:divBdr>
        <w:top w:val="none" w:sz="0" w:space="0" w:color="auto"/>
        <w:left w:val="none" w:sz="0" w:space="0" w:color="auto"/>
        <w:bottom w:val="none" w:sz="0" w:space="0" w:color="auto"/>
        <w:right w:val="none" w:sz="0" w:space="0" w:color="auto"/>
      </w:divBdr>
    </w:div>
    <w:div w:id="1642928292">
      <w:bodyDiv w:val="1"/>
      <w:marLeft w:val="0"/>
      <w:marRight w:val="0"/>
      <w:marTop w:val="0"/>
      <w:marBottom w:val="0"/>
      <w:divBdr>
        <w:top w:val="none" w:sz="0" w:space="0" w:color="auto"/>
        <w:left w:val="none" w:sz="0" w:space="0" w:color="auto"/>
        <w:bottom w:val="none" w:sz="0" w:space="0" w:color="auto"/>
        <w:right w:val="none" w:sz="0" w:space="0" w:color="auto"/>
      </w:divBdr>
    </w:div>
    <w:div w:id="1667129173">
      <w:bodyDiv w:val="1"/>
      <w:marLeft w:val="0"/>
      <w:marRight w:val="0"/>
      <w:marTop w:val="0"/>
      <w:marBottom w:val="0"/>
      <w:divBdr>
        <w:top w:val="none" w:sz="0" w:space="0" w:color="auto"/>
        <w:left w:val="none" w:sz="0" w:space="0" w:color="auto"/>
        <w:bottom w:val="none" w:sz="0" w:space="0" w:color="auto"/>
        <w:right w:val="none" w:sz="0" w:space="0" w:color="auto"/>
      </w:divBdr>
    </w:div>
    <w:div w:id="1682199864">
      <w:bodyDiv w:val="1"/>
      <w:marLeft w:val="0"/>
      <w:marRight w:val="0"/>
      <w:marTop w:val="0"/>
      <w:marBottom w:val="0"/>
      <w:divBdr>
        <w:top w:val="none" w:sz="0" w:space="0" w:color="auto"/>
        <w:left w:val="none" w:sz="0" w:space="0" w:color="auto"/>
        <w:bottom w:val="none" w:sz="0" w:space="0" w:color="auto"/>
        <w:right w:val="none" w:sz="0" w:space="0" w:color="auto"/>
      </w:divBdr>
    </w:div>
    <w:div w:id="1699889143">
      <w:bodyDiv w:val="1"/>
      <w:marLeft w:val="0"/>
      <w:marRight w:val="0"/>
      <w:marTop w:val="0"/>
      <w:marBottom w:val="0"/>
      <w:divBdr>
        <w:top w:val="none" w:sz="0" w:space="0" w:color="auto"/>
        <w:left w:val="none" w:sz="0" w:space="0" w:color="auto"/>
        <w:bottom w:val="none" w:sz="0" w:space="0" w:color="auto"/>
        <w:right w:val="none" w:sz="0" w:space="0" w:color="auto"/>
      </w:divBdr>
    </w:div>
    <w:div w:id="1731073906">
      <w:bodyDiv w:val="1"/>
      <w:marLeft w:val="0"/>
      <w:marRight w:val="0"/>
      <w:marTop w:val="0"/>
      <w:marBottom w:val="0"/>
      <w:divBdr>
        <w:top w:val="none" w:sz="0" w:space="0" w:color="auto"/>
        <w:left w:val="none" w:sz="0" w:space="0" w:color="auto"/>
        <w:bottom w:val="none" w:sz="0" w:space="0" w:color="auto"/>
        <w:right w:val="none" w:sz="0" w:space="0" w:color="auto"/>
      </w:divBdr>
    </w:div>
    <w:div w:id="1744333910">
      <w:bodyDiv w:val="1"/>
      <w:marLeft w:val="0"/>
      <w:marRight w:val="0"/>
      <w:marTop w:val="0"/>
      <w:marBottom w:val="0"/>
      <w:divBdr>
        <w:top w:val="none" w:sz="0" w:space="0" w:color="auto"/>
        <w:left w:val="none" w:sz="0" w:space="0" w:color="auto"/>
        <w:bottom w:val="none" w:sz="0" w:space="0" w:color="auto"/>
        <w:right w:val="none" w:sz="0" w:space="0" w:color="auto"/>
      </w:divBdr>
    </w:div>
    <w:div w:id="1752435268">
      <w:bodyDiv w:val="1"/>
      <w:marLeft w:val="0"/>
      <w:marRight w:val="0"/>
      <w:marTop w:val="0"/>
      <w:marBottom w:val="0"/>
      <w:divBdr>
        <w:top w:val="none" w:sz="0" w:space="0" w:color="auto"/>
        <w:left w:val="none" w:sz="0" w:space="0" w:color="auto"/>
        <w:bottom w:val="none" w:sz="0" w:space="0" w:color="auto"/>
        <w:right w:val="none" w:sz="0" w:space="0" w:color="auto"/>
      </w:divBdr>
    </w:div>
    <w:div w:id="1763334108">
      <w:bodyDiv w:val="1"/>
      <w:marLeft w:val="0"/>
      <w:marRight w:val="0"/>
      <w:marTop w:val="0"/>
      <w:marBottom w:val="0"/>
      <w:divBdr>
        <w:top w:val="none" w:sz="0" w:space="0" w:color="auto"/>
        <w:left w:val="none" w:sz="0" w:space="0" w:color="auto"/>
        <w:bottom w:val="none" w:sz="0" w:space="0" w:color="auto"/>
        <w:right w:val="none" w:sz="0" w:space="0" w:color="auto"/>
      </w:divBdr>
    </w:div>
    <w:div w:id="1774939168">
      <w:bodyDiv w:val="1"/>
      <w:marLeft w:val="0"/>
      <w:marRight w:val="0"/>
      <w:marTop w:val="0"/>
      <w:marBottom w:val="0"/>
      <w:divBdr>
        <w:top w:val="none" w:sz="0" w:space="0" w:color="auto"/>
        <w:left w:val="none" w:sz="0" w:space="0" w:color="auto"/>
        <w:bottom w:val="none" w:sz="0" w:space="0" w:color="auto"/>
        <w:right w:val="none" w:sz="0" w:space="0" w:color="auto"/>
      </w:divBdr>
    </w:div>
    <w:div w:id="1790660266">
      <w:bodyDiv w:val="1"/>
      <w:marLeft w:val="0"/>
      <w:marRight w:val="0"/>
      <w:marTop w:val="0"/>
      <w:marBottom w:val="0"/>
      <w:divBdr>
        <w:top w:val="none" w:sz="0" w:space="0" w:color="auto"/>
        <w:left w:val="none" w:sz="0" w:space="0" w:color="auto"/>
        <w:bottom w:val="none" w:sz="0" w:space="0" w:color="auto"/>
        <w:right w:val="none" w:sz="0" w:space="0" w:color="auto"/>
      </w:divBdr>
    </w:div>
    <w:div w:id="1827209718">
      <w:bodyDiv w:val="1"/>
      <w:marLeft w:val="0"/>
      <w:marRight w:val="0"/>
      <w:marTop w:val="0"/>
      <w:marBottom w:val="0"/>
      <w:divBdr>
        <w:top w:val="none" w:sz="0" w:space="0" w:color="auto"/>
        <w:left w:val="none" w:sz="0" w:space="0" w:color="auto"/>
        <w:bottom w:val="none" w:sz="0" w:space="0" w:color="auto"/>
        <w:right w:val="none" w:sz="0" w:space="0" w:color="auto"/>
      </w:divBdr>
    </w:div>
    <w:div w:id="1886330746">
      <w:bodyDiv w:val="1"/>
      <w:marLeft w:val="0"/>
      <w:marRight w:val="0"/>
      <w:marTop w:val="0"/>
      <w:marBottom w:val="0"/>
      <w:divBdr>
        <w:top w:val="none" w:sz="0" w:space="0" w:color="auto"/>
        <w:left w:val="none" w:sz="0" w:space="0" w:color="auto"/>
        <w:bottom w:val="none" w:sz="0" w:space="0" w:color="auto"/>
        <w:right w:val="none" w:sz="0" w:space="0" w:color="auto"/>
      </w:divBdr>
    </w:div>
    <w:div w:id="1982226494">
      <w:bodyDiv w:val="1"/>
      <w:marLeft w:val="0"/>
      <w:marRight w:val="0"/>
      <w:marTop w:val="0"/>
      <w:marBottom w:val="0"/>
      <w:divBdr>
        <w:top w:val="none" w:sz="0" w:space="0" w:color="auto"/>
        <w:left w:val="none" w:sz="0" w:space="0" w:color="auto"/>
        <w:bottom w:val="none" w:sz="0" w:space="0" w:color="auto"/>
        <w:right w:val="none" w:sz="0" w:space="0" w:color="auto"/>
      </w:divBdr>
    </w:div>
    <w:div w:id="1991211124">
      <w:bodyDiv w:val="1"/>
      <w:marLeft w:val="0"/>
      <w:marRight w:val="0"/>
      <w:marTop w:val="0"/>
      <w:marBottom w:val="0"/>
      <w:divBdr>
        <w:top w:val="none" w:sz="0" w:space="0" w:color="auto"/>
        <w:left w:val="none" w:sz="0" w:space="0" w:color="auto"/>
        <w:bottom w:val="none" w:sz="0" w:space="0" w:color="auto"/>
        <w:right w:val="none" w:sz="0" w:space="0" w:color="auto"/>
      </w:divBdr>
    </w:div>
    <w:div w:id="2007974476">
      <w:bodyDiv w:val="1"/>
      <w:marLeft w:val="0"/>
      <w:marRight w:val="0"/>
      <w:marTop w:val="0"/>
      <w:marBottom w:val="0"/>
      <w:divBdr>
        <w:top w:val="none" w:sz="0" w:space="0" w:color="auto"/>
        <w:left w:val="none" w:sz="0" w:space="0" w:color="auto"/>
        <w:bottom w:val="none" w:sz="0" w:space="0" w:color="auto"/>
        <w:right w:val="none" w:sz="0" w:space="0" w:color="auto"/>
      </w:divBdr>
    </w:div>
    <w:div w:id="211917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rimefab.ca" TargetMode="External"/><Relationship Id="rId4" Type="http://schemas.openxmlformats.org/officeDocument/2006/relationships/settings" Target="settings.xml"/><Relationship Id="rId9" Type="http://schemas.openxmlformats.org/officeDocument/2006/relationships/hyperlink" Target="mailto:info@triumphinc.c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386B-D03D-4965-9BE0-073EF822C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8981</Words>
  <Characters>57871</Characters>
  <Application>Microsoft Office Word</Application>
  <DocSecurity>0</DocSecurity>
  <Lines>1031</Lines>
  <Paragraphs>527</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66325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Mark Clemmensen</cp:lastModifiedBy>
  <cp:revision>2</cp:revision>
  <cp:lastPrinted>2024-04-10T22:00:00Z</cp:lastPrinted>
  <dcterms:created xsi:type="dcterms:W3CDTF">2026-05-31T14:45:00Z</dcterms:created>
  <dcterms:modified xsi:type="dcterms:W3CDTF">2026-05-31T14:45:00Z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NumFormat">
    <vt:lpwstr>2</vt:lpwstr>
  </property>
  <property fmtid="{D5CDD505-2E9C-101B-9397-08002B2CF9AE}" pid="3" name="ProjectID">
    <vt:lpwstr>Product Master Section</vt:lpwstr>
  </property>
  <property fmtid="{D5CDD505-2E9C-101B-9397-08002B2CF9AE}" pid="4" name="OwnerName">
    <vt:lpwstr>&lt;OwnerName&gt;</vt:lpwstr>
  </property>
  <property fmtid="{D5CDD505-2E9C-101B-9397-08002B2CF9AE}" pid="5" name="STYLEMAP">
    <vt:lpwstr/>
  </property>
  <property fmtid="{D5CDD505-2E9C-101B-9397-08002B2CF9AE}" pid="6" name="CHARMAP">
    <vt:lpwstr/>
  </property>
  <property fmtid="{D5CDD505-2E9C-101B-9397-08002B2CF9AE}" pid="7" name="GrammarlyDocumentId">
    <vt:lpwstr>d0b513d2e591cbbb208373366c0fb452ac3f30b2b2da4806acbff0659560e79a</vt:lpwstr>
  </property>
  <property fmtid="{D5CDD505-2E9C-101B-9397-08002B2CF9AE}" pid="8" name="VSDG">
    <vt:lpwstr/>
  </property>
  <property fmtid="{D5CDD505-2E9C-101B-9397-08002B2CF9AE}" pid="9" name="MyCompanyName">
    <vt:lpwstr>&lt;MyCompanyName&gt;</vt:lpwstr>
  </property>
  <property fmtid="{D5CDD505-2E9C-101B-9397-08002B2CF9AE}" pid="10" name="ProjectName">
    <vt:lpwstr>PrimeFab - 07 42 69 Fabricated Wood Wall Panel Assemblies</vt:lpwstr>
  </property>
  <property fmtid="{D5CDD505-2E9C-101B-9397-08002B2CF9AE}" pid="11" name="IssueDate">
    <vt:lpwstr>&lt;IssueDate&gt;</vt:lpwstr>
  </property>
  <property fmtid="{D5CDD505-2E9C-101B-9397-08002B2CF9AE}" pid="12" name="SectionNumber">
    <vt:lpwstr>07 42 69</vt:lpwstr>
  </property>
  <property fmtid="{D5CDD505-2E9C-101B-9397-08002B2CF9AE}" pid="13" name="SectionName">
    <vt:lpwstr>Fabricated Wood Wall Panel Assemblies - CAN</vt:lpwstr>
  </property>
  <property fmtid="{D5CDD505-2E9C-101B-9397-08002B2CF9AE}" pid="14" name="SectionIssuedDate">
    <vt:lpwstr>&lt;SectionIssuedDate&gt;</vt:lpwstr>
  </property>
  <property fmtid="{D5CDD505-2E9C-101B-9397-08002B2CF9AE}" pid="15" name="UserField1">
    <vt:lpwstr>PrimeFab</vt:lpwstr>
  </property>
  <property fmtid="{D5CDD505-2E9C-101B-9397-08002B2CF9AE}" pid="16" name="UserField2">
    <vt:lpwstr>PrimePanels - Product Master Sections</vt:lpwstr>
  </property>
  <property fmtid="{D5CDD505-2E9C-101B-9397-08002B2CF9AE}" pid="17" name="UserField4">
    <vt:lpwstr>Section 07 42 69</vt:lpwstr>
  </property>
  <property fmtid="{D5CDD505-2E9C-101B-9397-08002B2CF9AE}" pid="18" name="UserField3">
    <vt:lpwstr>June 1, 2026 - CAN - VERIFIED</vt:lpwstr>
  </property>
  <property fmtid="{D5CDD505-2E9C-101B-9397-08002B2CF9AE}" pid="19" name="UserField5">
    <vt:lpwstr>Fabricated Wood Wall Panel Assemblies</vt:lpwstr>
  </property>
</Properties>
</file>